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Порядок проведения аттестации </w:t>
      </w:r>
    </w:p>
    <w:p w:rsidR="00D034E3" w:rsidRPr="00D034E3" w:rsidRDefault="00A47AAB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5751D0">
        <w:rPr>
          <w:rFonts w:ascii="Times New Roman" w:hAnsi="Times New Roman" w:cs="Times New Roman"/>
          <w:b/>
          <w:sz w:val="24"/>
          <w:szCs w:val="28"/>
        </w:rPr>
        <w:t>дисциплине</w:t>
      </w:r>
    </w:p>
    <w:p w:rsidR="00D034E3" w:rsidRDefault="00D034E3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="005751D0">
        <w:rPr>
          <w:rFonts w:ascii="Times New Roman" w:hAnsi="Times New Roman" w:cs="Times New Roman"/>
          <w:b/>
          <w:sz w:val="24"/>
          <w:szCs w:val="28"/>
        </w:rPr>
        <w:t>Гистология, эмбриология, цитология</w:t>
      </w:r>
      <w:r w:rsidR="005B6095">
        <w:rPr>
          <w:rFonts w:ascii="Times New Roman" w:hAnsi="Times New Roman" w:cs="Times New Roman"/>
          <w:b/>
          <w:sz w:val="24"/>
          <w:szCs w:val="28"/>
        </w:rPr>
        <w:t>-гистология полости рта</w:t>
      </w:r>
      <w:r w:rsidR="005751D0">
        <w:rPr>
          <w:rFonts w:ascii="Times New Roman" w:hAnsi="Times New Roman" w:cs="Times New Roman"/>
          <w:b/>
          <w:sz w:val="24"/>
          <w:szCs w:val="28"/>
        </w:rPr>
        <w:t>»</w:t>
      </w:r>
    </w:p>
    <w:p w:rsidR="00A47AAB" w:rsidRPr="00955909" w:rsidRDefault="00A47AAB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>для обучающихся</w:t>
      </w:r>
    </w:p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5B6095">
        <w:rPr>
          <w:rFonts w:ascii="Times New Roman" w:hAnsi="Times New Roman" w:cs="Times New Roman"/>
          <w:b/>
          <w:sz w:val="24"/>
          <w:szCs w:val="28"/>
        </w:rPr>
        <w:t>специальности 31.05.03</w:t>
      </w:r>
      <w:r w:rsidR="005751D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B6095">
        <w:rPr>
          <w:rFonts w:ascii="Times New Roman" w:hAnsi="Times New Roman" w:cs="Times New Roman"/>
          <w:b/>
          <w:sz w:val="24"/>
          <w:szCs w:val="28"/>
        </w:rPr>
        <w:t>Стоматология</w:t>
      </w:r>
    </w:p>
    <w:p w:rsidR="00B378BA" w:rsidRDefault="006B6D07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2023-2024</w:t>
      </w:r>
      <w:r w:rsidR="00A47AAB" w:rsidRPr="00955909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2144C3" w:rsidRDefault="002144C3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307A0" w:rsidRPr="00A47AAB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AAB">
        <w:rPr>
          <w:rFonts w:ascii="Times New Roman" w:hAnsi="Times New Roman" w:cs="Times New Roman"/>
          <w:sz w:val="24"/>
          <w:szCs w:val="24"/>
        </w:rPr>
        <w:t xml:space="preserve">Разработан на основании «Положения о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системе оценки успеваемости обучающихся в Федеральном государственном бюджетном образовательном учреждении высшего образования «Волгоградский государственный медицинский университет» Министерства здравоохранения Российской Федерации» (приказ о введении в действие №381-КМ от 16 марта 2017 г.) и  «Положения о формах, периодичности и порядке текущего контроля успеваемости и промежуточной аттестации обучающихся, а так же об отчислении обучающихся в ФГБОУ ВО</w:t>
      </w:r>
      <w:proofErr w:type="gramEnd"/>
      <w:r w:rsidRPr="00A4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Минздрава России» (принято на заседании Ученого Совета ФГБОУ ВО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Минздрава России 15 февраля 2017 г., протокол №6).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– рейтинг по дисциплине итоговый – индивидуальная накопительная оценка усвоения учебной дисциплины в баллах с учетом промежуточной аттестации, максимальное количество баллов – 100, минимальное количество баллов, при котором дисциплина может быть зачтена – 61 (см. таблицу 1).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Рейтинг по  дисциплине итоговый (</w:t>
      </w:r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>)  рассчитывается по следующей формуле: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Rдср+</w:t>
      </w:r>
      <w:proofErr w:type="spell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Rпа</w:t>
      </w:r>
      <w:proofErr w:type="spell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/ 2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где 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итоговый рейтинг по дисциплине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промежуточной аттестации (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A47AAB">
        <w:rPr>
          <w:rFonts w:ascii="Times New Roman" w:hAnsi="Times New Roman" w:cs="Times New Roman"/>
          <w:sz w:val="24"/>
          <w:szCs w:val="24"/>
        </w:rPr>
        <w:t>)</w:t>
      </w:r>
    </w:p>
    <w:p w:rsidR="005307A0" w:rsidRPr="001E112E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дср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AAB">
        <w:rPr>
          <w:rFonts w:ascii="Times New Roman" w:hAnsi="Times New Roman" w:cs="Times New Roman"/>
          <w:sz w:val="24"/>
          <w:szCs w:val="24"/>
        </w:rPr>
        <w:t>– средний рейтинг дисциплины за  семестр изучения –</w:t>
      </w:r>
      <w:r w:rsidR="006B6D07">
        <w:rPr>
          <w:rFonts w:ascii="Times New Roman" w:hAnsi="Times New Roman" w:cs="Times New Roman"/>
          <w:sz w:val="24"/>
          <w:szCs w:val="24"/>
        </w:rPr>
        <w:t xml:space="preserve"> </w:t>
      </w:r>
      <w:r w:rsidRPr="00A47AAB">
        <w:rPr>
          <w:rFonts w:ascii="Times New Roman" w:hAnsi="Times New Roman" w:cs="Times New Roman"/>
          <w:sz w:val="24"/>
          <w:szCs w:val="24"/>
        </w:rPr>
        <w:t>индивидуальная оценка усвоения у</w:t>
      </w:r>
      <w:r>
        <w:rPr>
          <w:rFonts w:ascii="Times New Roman" w:hAnsi="Times New Roman" w:cs="Times New Roman"/>
          <w:sz w:val="24"/>
          <w:szCs w:val="24"/>
        </w:rPr>
        <w:t xml:space="preserve">чебной дисциплины в баллах за </w:t>
      </w:r>
      <w:r w:rsidRPr="00A47AAB">
        <w:rPr>
          <w:rFonts w:ascii="Times New Roman" w:hAnsi="Times New Roman" w:cs="Times New Roman"/>
          <w:sz w:val="24"/>
          <w:szCs w:val="24"/>
        </w:rPr>
        <w:t>семестр изучения.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1.  Итоговая оценка по дисциплине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711"/>
        <w:gridCol w:w="2400"/>
        <w:gridCol w:w="906"/>
        <w:gridCol w:w="2706"/>
        <w:gridCol w:w="1237"/>
      </w:tblGrid>
      <w:tr w:rsidR="005307A0" w:rsidRPr="00A47AAB" w:rsidTr="00796909">
        <w:trPr>
          <w:trHeight w:hRule="exact" w:val="91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100-балльной системе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системе «зачтено - не зачтено»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«5-балльной» системе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</w:t>
            </w: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5307A0" w:rsidRPr="00A47AAB" w:rsidTr="00796909">
        <w:trPr>
          <w:trHeight w:hRule="exact" w:val="29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96-100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превосходно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307A0" w:rsidRPr="00A47AAB" w:rsidTr="00796909">
        <w:trPr>
          <w:trHeight w:hRule="exact" w:val="2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91-95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307A0" w:rsidRPr="00A47AAB" w:rsidTr="00796909">
        <w:trPr>
          <w:trHeight w:hRule="exact" w:val="28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81-90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307A0" w:rsidRPr="00A47AAB" w:rsidTr="00796909">
        <w:trPr>
          <w:trHeight w:hRule="exact" w:val="28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76-80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хорошо с недочетами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5307A0" w:rsidRPr="00A47AAB" w:rsidTr="00796909">
        <w:trPr>
          <w:trHeight w:hRule="exact" w:val="28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61-75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307A0" w:rsidRPr="00A47AAB" w:rsidTr="00796909">
        <w:trPr>
          <w:trHeight w:hRule="exact" w:val="28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proofErr w:type="spellEnd"/>
          </w:p>
        </w:tc>
      </w:tr>
      <w:tr w:rsidR="005307A0" w:rsidRPr="00A47AAB" w:rsidTr="00796909">
        <w:trPr>
          <w:trHeight w:hRule="exact" w:val="101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(необходимо повторное изучение)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Средний рейтинг дисциплины рассчитывается по следующей формуле: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дср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</w:t>
      </w:r>
      <w:proofErr w:type="spellEnd"/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где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47AAB">
        <w:rPr>
          <w:rFonts w:ascii="Times New Roman" w:hAnsi="Times New Roman" w:cs="Times New Roman"/>
          <w:sz w:val="24"/>
          <w:szCs w:val="24"/>
        </w:rPr>
        <w:t xml:space="preserve">рейтинг по дисциплине в семестре предварительный 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AAB">
        <w:rPr>
          <w:rFonts w:ascii="Times New Roman" w:hAnsi="Times New Roman" w:cs="Times New Roman"/>
          <w:b/>
          <w:sz w:val="24"/>
          <w:szCs w:val="24"/>
        </w:rPr>
        <w:t xml:space="preserve">Рейтинг по дисциплине в первом семестре предварительный  рассчитывается по следующей формуле: </w:t>
      </w:r>
    </w:p>
    <w:p w:rsidR="005307A0" w:rsidRPr="00A47AAB" w:rsidRDefault="005307A0" w:rsidP="005307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=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Rтек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+ 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) / 2 +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47AAB">
        <w:rPr>
          <w:rFonts w:ascii="Times New Roman" w:hAnsi="Times New Roman" w:cs="Times New Roman"/>
          <w:sz w:val="24"/>
          <w:szCs w:val="24"/>
        </w:rPr>
        <w:t>текущий рейтинг (текущей успеваемости, оценка которой проводится по среднему баллу по 5-ти бальной шкале, с учетом оценки за самостоятельную работу).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A47AAB">
        <w:rPr>
          <w:rFonts w:ascii="Times New Roman" w:hAnsi="Times New Roman" w:cs="Times New Roman"/>
          <w:sz w:val="24"/>
          <w:szCs w:val="24"/>
        </w:rPr>
        <w:t xml:space="preserve"> рейтинг за тестирование в семестре 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бонусов</w:t>
      </w:r>
    </w:p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штрафов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Алгоритм расчетов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Методика подсчета среднего балла текущей успеваемости </w:t>
      </w:r>
      <w:r w:rsidRPr="00A47AAB">
        <w:rPr>
          <w:rFonts w:ascii="Times New Roman" w:hAnsi="Times New Roman" w:cs="Times New Roman"/>
          <w:i/>
          <w:iCs/>
          <w:sz w:val="24"/>
          <w:szCs w:val="24"/>
          <w:u w:val="single"/>
        </w:rPr>
        <w:t>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тек</w:t>
      </w:r>
      <w:proofErr w:type="spellEnd"/>
      <w:r w:rsidRPr="00A47AAB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Текущий рейтинг по дисциплине   оценивается суммарно с учетом текущей успеваемости, оценка которой проводится по среднему баллу, с учетом оценки за самостоятельную работу.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Знания и работа студента на практических занятиях оцениваются преподавателем в семестре, по классической 5-балльной системе. 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включает самостоятельное изучение 5 отдельных тем. Форма отчета самостоятельной работы – написание реферата по вопросам темы, объемом 5 страниц на каждый час, выделенный на выполнение конкретной темы самостоятельной работы. Каждая тема самостоятельной работы оценивается от 3 до 5 баллов, работа, оцененная ниже 3 баллов, не засчитывается и требует доработки студентом (см. таблицу 2). </w:t>
      </w: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212E" w:rsidRDefault="00E4212E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212E" w:rsidRDefault="00E4212E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212E" w:rsidRDefault="00E4212E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212E" w:rsidRDefault="00E4212E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>. Подсчет баллов за самостоятельную работу студентов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544"/>
      </w:tblGrid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Критерии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Рейтинговый балл</w:t>
            </w:r>
          </w:p>
        </w:tc>
      </w:tr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не сдана, сдана не в полном объеме, работа не соответствует тематике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0 -2</w:t>
            </w:r>
          </w:p>
        </w:tc>
      </w:tr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 xml:space="preserve">Работа сдана в полном объеме,  но в ней допущено более 2-х  грубых  тематических ошибок или пропущено более </w:t>
            </w:r>
          </w:p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1-го ключевого вопроса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сдана в полном объеме,  но в ней допущены  1 - 2  грубые  тематические ошибки или пропущен 1 ключевой вопрос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сдана в полном объеме, в ней  нет грубых тематических  ошибок,  не пропущены  ключевые вопросы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</w:tbl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 В конце семестра производится централизованный подсчет среднего балла успеваемости студента, в семестре с переводом его в 100-балльную систему (согласно таблице 3). </w:t>
      </w: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3. Перевод среднего балла текущей успеваемости студента в рейтинговый балл по 100-балльной системе</w:t>
      </w:r>
    </w:p>
    <w:tbl>
      <w:tblPr>
        <w:tblW w:w="9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1588"/>
        <w:gridCol w:w="1588"/>
        <w:gridCol w:w="1587"/>
        <w:gridCol w:w="1588"/>
        <w:gridCol w:w="1588"/>
      </w:tblGrid>
      <w:tr w:rsidR="005307A0" w:rsidRPr="00974892" w:rsidTr="00796909">
        <w:trPr>
          <w:trHeight w:val="7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</w:tr>
      <w:tr w:rsidR="005307A0" w:rsidRPr="00974892" w:rsidTr="00796909">
        <w:trPr>
          <w:trHeight w:val="24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76-78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57–60</w:t>
            </w:r>
          </w:p>
        </w:tc>
      </w:tr>
      <w:tr w:rsidR="005307A0" w:rsidRPr="00974892" w:rsidTr="00796909">
        <w:trPr>
          <w:trHeight w:val="27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98–99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53–56</w:t>
            </w:r>
          </w:p>
        </w:tc>
      </w:tr>
      <w:tr w:rsidR="005307A0" w:rsidRPr="00974892" w:rsidTr="00796909">
        <w:trPr>
          <w:trHeight w:val="28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96–97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49–52</w:t>
            </w:r>
          </w:p>
        </w:tc>
      </w:tr>
      <w:tr w:rsidR="005307A0" w:rsidRPr="00974892" w:rsidTr="00796909">
        <w:trPr>
          <w:trHeight w:val="258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94–95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45–48</w:t>
            </w:r>
          </w:p>
        </w:tc>
      </w:tr>
      <w:tr w:rsidR="005307A0" w:rsidRPr="00974892" w:rsidTr="00796909">
        <w:trPr>
          <w:trHeight w:val="27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92–93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41–44</w:t>
            </w:r>
          </w:p>
        </w:tc>
      </w:tr>
      <w:tr w:rsidR="005307A0" w:rsidRPr="00974892" w:rsidTr="00796909">
        <w:trPr>
          <w:trHeight w:val="28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36–40</w:t>
            </w:r>
          </w:p>
        </w:tc>
      </w:tr>
      <w:tr w:rsidR="005307A0" w:rsidRPr="00974892" w:rsidTr="00796909">
        <w:trPr>
          <w:trHeight w:val="27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88–90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69-70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31–35</w:t>
            </w:r>
          </w:p>
        </w:tc>
      </w:tr>
      <w:tr w:rsidR="005307A0" w:rsidRPr="00974892" w:rsidTr="00796909">
        <w:trPr>
          <w:trHeight w:val="27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85-87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67-68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21–30</w:t>
            </w:r>
          </w:p>
        </w:tc>
      </w:tr>
      <w:tr w:rsidR="005307A0" w:rsidRPr="00974892" w:rsidTr="00796909">
        <w:trPr>
          <w:trHeight w:val="26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82-84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65–66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11–20</w:t>
            </w:r>
          </w:p>
        </w:tc>
      </w:tr>
      <w:tr w:rsidR="005307A0" w:rsidRPr="00974892" w:rsidTr="00796909">
        <w:trPr>
          <w:trHeight w:val="28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79-81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63- 64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0–10</w:t>
            </w:r>
          </w:p>
        </w:tc>
      </w:tr>
      <w:tr w:rsidR="005307A0" w:rsidRPr="00974892" w:rsidTr="00796909">
        <w:trPr>
          <w:trHeight w:val="28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61–62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2. Методика подсчета баллов за тестирование в семестре 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307A0" w:rsidRPr="00A47AAB" w:rsidRDefault="005307A0" w:rsidP="005307A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баллов, которое можно получить при тестировании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61, максимальное – 100 баллов. </w:t>
      </w:r>
    </w:p>
    <w:p w:rsidR="005307A0" w:rsidRPr="00A47AAB" w:rsidRDefault="005307A0" w:rsidP="005307A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47AAB">
        <w:rPr>
          <w:rFonts w:ascii="Times New Roman" w:hAnsi="Times New Roman" w:cs="Times New Roman"/>
          <w:sz w:val="24"/>
          <w:szCs w:val="24"/>
        </w:rPr>
        <w:t>За верно выполненное задание тестируемый получает 1 (один) балл, за неверно выполненное – 0 (ноль) баллов.</w:t>
      </w:r>
      <w:proofErr w:type="gramEnd"/>
      <w:r w:rsidRPr="00A47AAB">
        <w:rPr>
          <w:rFonts w:ascii="Times New Roman" w:hAnsi="Times New Roman" w:cs="Times New Roman"/>
          <w:sz w:val="24"/>
          <w:szCs w:val="24"/>
        </w:rPr>
        <w:t xml:space="preserve"> Оценка результатов после прохождения теста проводится в соответствии с таблицей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47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7A0" w:rsidRPr="00A47AAB" w:rsidRDefault="005307A0" w:rsidP="005307A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Тест считается выполненным при получении 61 балла и выше. При получении менее 61 балла – необходимо повторное прохождение тестирования.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4. Перевод результата итогового тестирования в рейтинговый балл по 100-балльной системе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307A0" w:rsidRPr="00974892" w:rsidTr="00796909">
        <w:trPr>
          <w:trHeight w:val="68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Количество допущенных ошибок при ответе на 100 тестовых заданий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% выполнения</w:t>
            </w:r>
          </w:p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задания</w:t>
            </w:r>
          </w:p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тестирования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Рейтинговый балл по 100-балльной системе</w:t>
            </w:r>
          </w:p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07A0" w:rsidRPr="00974892" w:rsidTr="007969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0 - 9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91-100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91-100</w:t>
            </w:r>
          </w:p>
        </w:tc>
      </w:tr>
      <w:tr w:rsidR="005307A0" w:rsidRPr="00974892" w:rsidTr="00796909">
        <w:trPr>
          <w:trHeight w:val="2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10 - 19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81-90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81-90</w:t>
            </w:r>
          </w:p>
        </w:tc>
      </w:tr>
      <w:tr w:rsidR="005307A0" w:rsidRPr="00974892" w:rsidTr="00796909">
        <w:trPr>
          <w:trHeight w:val="2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20 - 29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71-80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71-80</w:t>
            </w:r>
          </w:p>
        </w:tc>
      </w:tr>
      <w:tr w:rsidR="005307A0" w:rsidRPr="00974892" w:rsidTr="007969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30 - 39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61-70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61-70</w:t>
            </w:r>
          </w:p>
        </w:tc>
      </w:tr>
      <w:tr w:rsidR="005307A0" w:rsidRPr="00974892" w:rsidTr="007969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≥ 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0-60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212E" w:rsidRDefault="00E4212E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3. Методика подсчета балла промежуточной аттестации </w:t>
      </w:r>
      <w:r w:rsidR="006B6D07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B6D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экзамен </w:t>
      </w: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па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:rsidR="005307A0" w:rsidRPr="00A47AAB" w:rsidRDefault="00291F93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</w:t>
      </w:r>
      <w:r w:rsidR="005307A0" w:rsidRPr="00A47AAB">
        <w:rPr>
          <w:rFonts w:ascii="Times New Roman" w:hAnsi="Times New Roman" w:cs="Times New Roman"/>
          <w:sz w:val="24"/>
          <w:szCs w:val="24"/>
        </w:rPr>
        <w:t>по дисциплине у студентов проходит в виде</w:t>
      </w:r>
      <w:r w:rsidR="006B6D07">
        <w:rPr>
          <w:rFonts w:ascii="Times New Roman" w:hAnsi="Times New Roman" w:cs="Times New Roman"/>
          <w:sz w:val="24"/>
          <w:szCs w:val="24"/>
        </w:rPr>
        <w:t xml:space="preserve"> </w:t>
      </w:r>
      <w:r w:rsidR="005307A0" w:rsidRPr="00A47AAB">
        <w:rPr>
          <w:rFonts w:ascii="Times New Roman" w:hAnsi="Times New Roman" w:cs="Times New Roman"/>
          <w:sz w:val="24"/>
          <w:szCs w:val="24"/>
        </w:rPr>
        <w:t>собеседования</w:t>
      </w:r>
      <w:r w:rsidR="005307A0">
        <w:rPr>
          <w:rFonts w:ascii="Times New Roman" w:hAnsi="Times New Roman" w:cs="Times New Roman"/>
          <w:sz w:val="24"/>
          <w:szCs w:val="24"/>
        </w:rPr>
        <w:t>,</w:t>
      </w:r>
      <w:r w:rsidR="005307A0" w:rsidRPr="00AE55FC">
        <w:rPr>
          <w:rFonts w:ascii="Times New Roman" w:hAnsi="Times New Roman" w:cs="Times New Roman"/>
          <w:sz w:val="24"/>
          <w:szCs w:val="24"/>
        </w:rPr>
        <w:t xml:space="preserve"> </w:t>
      </w:r>
      <w:r w:rsidR="005307A0" w:rsidRPr="00A47AAB">
        <w:rPr>
          <w:rFonts w:ascii="Times New Roman" w:hAnsi="Times New Roman" w:cs="Times New Roman"/>
          <w:sz w:val="24"/>
          <w:szCs w:val="24"/>
        </w:rPr>
        <w:t>включающ</w:t>
      </w:r>
      <w:r w:rsidR="006B6D07">
        <w:rPr>
          <w:rFonts w:ascii="Times New Roman" w:hAnsi="Times New Roman" w:cs="Times New Roman"/>
          <w:sz w:val="24"/>
          <w:szCs w:val="24"/>
        </w:rPr>
        <w:t>его</w:t>
      </w:r>
      <w:r w:rsidR="005307A0" w:rsidRPr="00A47AAB">
        <w:rPr>
          <w:rFonts w:ascii="Times New Roman" w:hAnsi="Times New Roman" w:cs="Times New Roman"/>
          <w:sz w:val="24"/>
          <w:szCs w:val="24"/>
        </w:rPr>
        <w:t xml:space="preserve"> в себя вопросы по всем изучаемым разделам программы</w:t>
      </w:r>
      <w:r w:rsidR="005307A0">
        <w:rPr>
          <w:rFonts w:ascii="Times New Roman" w:hAnsi="Times New Roman" w:cs="Times New Roman"/>
          <w:sz w:val="24"/>
          <w:szCs w:val="24"/>
        </w:rPr>
        <w:t>, а также</w:t>
      </w:r>
      <w:r w:rsidR="005307A0" w:rsidRPr="00A47AAB">
        <w:rPr>
          <w:rFonts w:ascii="Times New Roman" w:hAnsi="Times New Roman" w:cs="Times New Roman"/>
          <w:sz w:val="24"/>
          <w:szCs w:val="24"/>
        </w:rPr>
        <w:t xml:space="preserve"> оценки уровня </w:t>
      </w:r>
      <w:proofErr w:type="spellStart"/>
      <w:r w:rsidR="005307A0" w:rsidRPr="00A47A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307A0" w:rsidRPr="00A47AAB">
        <w:rPr>
          <w:rFonts w:ascii="Times New Roman" w:hAnsi="Times New Roman" w:cs="Times New Roman"/>
          <w:sz w:val="24"/>
          <w:szCs w:val="24"/>
        </w:rPr>
        <w:t xml:space="preserve"> практической составляющей формируемых компетенций. Минимальное количество бал</w:t>
      </w:r>
      <w:r w:rsidR="005307A0">
        <w:rPr>
          <w:rFonts w:ascii="Times New Roman" w:hAnsi="Times New Roman" w:cs="Times New Roman"/>
          <w:sz w:val="24"/>
          <w:szCs w:val="24"/>
        </w:rPr>
        <w:t>лов, которое можно получить в рамках промежуточной аттестации</w:t>
      </w:r>
      <w:r w:rsidR="005307A0" w:rsidRPr="00A47AAB">
        <w:rPr>
          <w:rFonts w:ascii="Times New Roman" w:hAnsi="Times New Roman" w:cs="Times New Roman"/>
          <w:sz w:val="24"/>
          <w:szCs w:val="24"/>
        </w:rPr>
        <w:t xml:space="preserve"> </w:t>
      </w:r>
      <w:r w:rsidR="005307A0">
        <w:rPr>
          <w:rFonts w:ascii="Times New Roman" w:hAnsi="Times New Roman" w:cs="Times New Roman"/>
          <w:sz w:val="24"/>
          <w:szCs w:val="24"/>
        </w:rPr>
        <w:t>–</w:t>
      </w:r>
      <w:r w:rsidR="005307A0" w:rsidRPr="00A47AAB">
        <w:rPr>
          <w:rFonts w:ascii="Times New Roman" w:hAnsi="Times New Roman" w:cs="Times New Roman"/>
          <w:sz w:val="24"/>
          <w:szCs w:val="24"/>
        </w:rPr>
        <w:t xml:space="preserve"> 61, максимальное – 100 баллов (см. таблицу 5)</w:t>
      </w:r>
      <w:r w:rsidR="005307A0">
        <w:rPr>
          <w:rFonts w:ascii="Times New Roman" w:hAnsi="Times New Roman" w:cs="Times New Roman"/>
          <w:sz w:val="24"/>
          <w:szCs w:val="24"/>
        </w:rPr>
        <w:t>.</w:t>
      </w: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Таблица 5. Критерии </w:t>
      </w:r>
      <w:proofErr w:type="gramStart"/>
      <w:r w:rsidRPr="00A47AAB">
        <w:rPr>
          <w:rFonts w:ascii="Times New Roman" w:hAnsi="Times New Roman" w:cs="Times New Roman"/>
          <w:b/>
          <w:bCs/>
          <w:sz w:val="24"/>
          <w:szCs w:val="24"/>
        </w:rPr>
        <w:t>оценки уровня усвоения материала дисциплины</w:t>
      </w:r>
      <w:proofErr w:type="gram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A47AAB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60" w:type="dxa"/>
        <w:jc w:val="center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65"/>
        <w:gridCol w:w="1134"/>
        <w:gridCol w:w="992"/>
        <w:gridCol w:w="1436"/>
        <w:gridCol w:w="1133"/>
      </w:tblGrid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ECTS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 в БРС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компетентности по дисциплине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. Студент демонстрирует продвинутый высокий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100–96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(5+)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 полный, развернутый ответ  на  поставленный  вопрос, показана совокупность   осознанных знаний об объекте, доказательно раскрыты основные положения темы; в ответе прослеживается четкая структура, логическая  последовательность, отражающая сущность раскрываемых понятий,  теорий,  явлений.  Знание  об 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ответа. Студент  демонстрирует          продвинутый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95–91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A0" w:rsidRPr="00166BD3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обучающися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преподавателя. Студент демонстрирует достаточный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90–81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обучающимся с помощью «наводящих» вопросов преподавателя. Студент демонстрирует средний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80-76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A0" w:rsidRPr="00166BD3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 (4-)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но недостаточно последовательный ответ на поставленный вопрос, но при этом показано умение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выделить  существенные и несущественные признаки и причинно-следственные связи. Ответ логичен и изложен в терминах науки. Могут быть допущены 1-2 ошибки в определении основных понятий, которые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затрудняется исправить самостоятельно. Студент демонстрирует низкий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75-71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3 (3+)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 Студент демонстрирует пороговый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70-66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A0" w:rsidRPr="00166BD3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неполный ответ,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 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крайне низкий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65-61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КРАЙНЕ 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3 (3-)</w:t>
            </w:r>
          </w:p>
        </w:tc>
      </w:tr>
      <w:tr w:rsidR="005307A0" w:rsidRPr="00166BD3" w:rsidTr="00796909">
        <w:trPr>
          <w:trHeight w:val="1131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 Студент демонстрирует недостаточный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Fx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60-41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A0" w:rsidRPr="00166BD3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07A0" w:rsidRPr="00166BD3" w:rsidTr="00796909">
        <w:trPr>
          <w:cantSplit/>
          <w:trHeight w:val="3139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Не получены ответы по базовым вопросам дисциплины. Студент не демонстрирует индикаторов достижения формирования компетенций.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Компетентность отсутствует.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40-0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КОМПЕТЕНТНОСТЬ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5. Система бонусов 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 и штрафов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В данном порядке оценки итогового рейтингового балла по дисциплине предусматриваются  бонусы, повышающие рейтинговый балл  и штрафы, понижающие рейтинг, согласно приведенной таблице (см. таблицу 6).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6.  Бонусы и штрафы по дисциплине</w:t>
      </w:r>
    </w:p>
    <w:tbl>
      <w:tblPr>
        <w:tblW w:w="8370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2268"/>
        <w:gridCol w:w="4764"/>
        <w:gridCol w:w="1338"/>
      </w:tblGrid>
      <w:tr w:rsidR="005307A0" w:rsidRPr="00A47AAB" w:rsidTr="00796909">
        <w:trPr>
          <w:trHeight w:val="5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Бонусы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УИРС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 по темам изучаемого предмета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НИРС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5307A0" w:rsidRPr="00A47AAB" w:rsidTr="0079690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+ 4,0</w:t>
            </w: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+ 3,0</w:t>
            </w: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+ 2,0</w:t>
            </w: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+ 1,0</w:t>
            </w:r>
          </w:p>
        </w:tc>
      </w:tr>
      <w:tr w:rsidR="005307A0" w:rsidRPr="00A47AAB" w:rsidTr="00796909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Штрафы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RPr="00A47AAB" w:rsidTr="00796909">
        <w:trPr>
          <w:trHeight w:val="66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Дисциплинарные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Пропуск без уважительной причины лекции или практического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5307A0" w:rsidRPr="00A47AAB" w:rsidTr="0079690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Систематические опоздания на лекции или практические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- 1,0</w:t>
            </w:r>
          </w:p>
        </w:tc>
      </w:tr>
      <w:tr w:rsidR="005307A0" w:rsidRPr="00A47AAB" w:rsidTr="0079690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работы не в установленные сроки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- 1,0</w:t>
            </w:r>
          </w:p>
        </w:tc>
      </w:tr>
      <w:tr w:rsidR="005307A0" w:rsidRPr="00A47AAB" w:rsidTr="0079690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Нарушение ТБ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5307A0" w:rsidRPr="00A47AAB" w:rsidTr="00796909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Причинение материального ущерба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Порча оборудования и имущества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</w:tbl>
    <w:p w:rsidR="005307A0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Pr="0057451A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Pr="0057451A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51A" w:rsidRPr="0057451A" w:rsidRDefault="0057451A" w:rsidP="0057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451A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4F3070">
        <w:rPr>
          <w:rFonts w:ascii="Times New Roman" w:hAnsi="Times New Roman" w:cs="Times New Roman"/>
          <w:sz w:val="28"/>
        </w:rPr>
        <w:t>иологии, цитологии</w:t>
      </w:r>
      <w:r w:rsidR="00FA742E">
        <w:rPr>
          <w:rFonts w:ascii="Times New Roman" w:hAnsi="Times New Roman" w:cs="Times New Roman"/>
          <w:sz w:val="28"/>
        </w:rPr>
        <w:t>,</w:t>
      </w:r>
      <w:r w:rsidR="006B6D07">
        <w:rPr>
          <w:rFonts w:ascii="Times New Roman" w:hAnsi="Times New Roman" w:cs="Times New Roman"/>
          <w:sz w:val="28"/>
        </w:rPr>
        <w:t xml:space="preserve"> протокол № 10 от «06» июня 2023</w:t>
      </w:r>
      <w:r w:rsidRPr="0057451A">
        <w:rPr>
          <w:rFonts w:ascii="Times New Roman" w:hAnsi="Times New Roman" w:cs="Times New Roman"/>
          <w:sz w:val="28"/>
        </w:rPr>
        <w:t xml:space="preserve"> г.</w:t>
      </w:r>
    </w:p>
    <w:p w:rsidR="00324E5D" w:rsidRDefault="004F3070" w:rsidP="0057451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r w:rsidRPr="001E2DE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187960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7451A" w:rsidRPr="0057451A" w:rsidRDefault="0057451A" w:rsidP="0057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51A" w:rsidRPr="0057451A" w:rsidRDefault="0057451A" w:rsidP="0057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451A">
        <w:rPr>
          <w:rFonts w:ascii="Times New Roman" w:hAnsi="Times New Roman" w:cs="Times New Roman"/>
          <w:sz w:val="28"/>
        </w:rPr>
        <w:t xml:space="preserve">Заведующий кафедрой  </w:t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  <w:t>В.Л. Загребин</w:t>
      </w:r>
    </w:p>
    <w:p w:rsidR="0057451A" w:rsidRDefault="0057451A" w:rsidP="002144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51A" w:rsidRDefault="0057451A" w:rsidP="002144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7AAB" w:rsidRDefault="00A47AAB" w:rsidP="002144C3">
      <w:pPr>
        <w:spacing w:after="0" w:line="240" w:lineRule="auto"/>
        <w:jc w:val="center"/>
      </w:pPr>
    </w:p>
    <w:sectPr w:rsidR="00A47AAB" w:rsidSect="0064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07" w:rsidRDefault="00D44807" w:rsidP="00A47AAB">
      <w:pPr>
        <w:spacing w:after="0" w:line="240" w:lineRule="auto"/>
      </w:pPr>
      <w:r>
        <w:separator/>
      </w:r>
    </w:p>
  </w:endnote>
  <w:endnote w:type="continuationSeparator" w:id="0">
    <w:p w:rsidR="00D44807" w:rsidRDefault="00D44807" w:rsidP="00A4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07" w:rsidRDefault="00D44807" w:rsidP="00A47AAB">
      <w:pPr>
        <w:spacing w:after="0" w:line="240" w:lineRule="auto"/>
      </w:pPr>
      <w:r>
        <w:separator/>
      </w:r>
    </w:p>
  </w:footnote>
  <w:footnote w:type="continuationSeparator" w:id="0">
    <w:p w:rsidR="00D44807" w:rsidRDefault="00D44807" w:rsidP="00A47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AAB"/>
    <w:rsid w:val="0000075E"/>
    <w:rsid w:val="00166BD3"/>
    <w:rsid w:val="001E112E"/>
    <w:rsid w:val="0020654C"/>
    <w:rsid w:val="00213757"/>
    <w:rsid w:val="002144C3"/>
    <w:rsid w:val="0022401E"/>
    <w:rsid w:val="00291F93"/>
    <w:rsid w:val="00304092"/>
    <w:rsid w:val="00322852"/>
    <w:rsid w:val="003246A8"/>
    <w:rsid w:val="00324E5D"/>
    <w:rsid w:val="00353782"/>
    <w:rsid w:val="0038406F"/>
    <w:rsid w:val="00392D5B"/>
    <w:rsid w:val="00405364"/>
    <w:rsid w:val="00492805"/>
    <w:rsid w:val="004E29C3"/>
    <w:rsid w:val="004F3070"/>
    <w:rsid w:val="005307A0"/>
    <w:rsid w:val="00536516"/>
    <w:rsid w:val="005628E1"/>
    <w:rsid w:val="00565A3A"/>
    <w:rsid w:val="0057451A"/>
    <w:rsid w:val="005751D0"/>
    <w:rsid w:val="005B6095"/>
    <w:rsid w:val="005D4EB6"/>
    <w:rsid w:val="005F69A5"/>
    <w:rsid w:val="006449AF"/>
    <w:rsid w:val="006B6D07"/>
    <w:rsid w:val="006C7CEF"/>
    <w:rsid w:val="00766283"/>
    <w:rsid w:val="007B1314"/>
    <w:rsid w:val="00850142"/>
    <w:rsid w:val="008E7698"/>
    <w:rsid w:val="00955C83"/>
    <w:rsid w:val="00974892"/>
    <w:rsid w:val="00984F44"/>
    <w:rsid w:val="009C3ED1"/>
    <w:rsid w:val="009E0835"/>
    <w:rsid w:val="00A47AAB"/>
    <w:rsid w:val="00AE55FC"/>
    <w:rsid w:val="00B14661"/>
    <w:rsid w:val="00B87A69"/>
    <w:rsid w:val="00C37317"/>
    <w:rsid w:val="00C93216"/>
    <w:rsid w:val="00CB46E1"/>
    <w:rsid w:val="00D034E3"/>
    <w:rsid w:val="00D44807"/>
    <w:rsid w:val="00DC0957"/>
    <w:rsid w:val="00DE50ED"/>
    <w:rsid w:val="00E4212E"/>
    <w:rsid w:val="00F34C5E"/>
    <w:rsid w:val="00F472E4"/>
    <w:rsid w:val="00FA742E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AAB"/>
  </w:style>
  <w:style w:type="paragraph" w:styleId="a5">
    <w:name w:val="footer"/>
    <w:basedOn w:val="a"/>
    <w:link w:val="a6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AAB"/>
  </w:style>
  <w:style w:type="paragraph" w:styleId="a7">
    <w:name w:val="Balloon Text"/>
    <w:basedOn w:val="a"/>
    <w:link w:val="a8"/>
    <w:uiPriority w:val="99"/>
    <w:semiHidden/>
    <w:unhideWhenUsed/>
    <w:rsid w:val="00A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AAB"/>
  </w:style>
  <w:style w:type="paragraph" w:styleId="a5">
    <w:name w:val="footer"/>
    <w:basedOn w:val="a"/>
    <w:link w:val="a6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AAB"/>
  </w:style>
  <w:style w:type="paragraph" w:styleId="a7">
    <w:name w:val="Balloon Text"/>
    <w:basedOn w:val="a"/>
    <w:link w:val="a8"/>
    <w:uiPriority w:val="99"/>
    <w:semiHidden/>
    <w:unhideWhenUsed/>
    <w:rsid w:val="00A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</cp:revision>
  <dcterms:created xsi:type="dcterms:W3CDTF">2022-09-03T12:39:00Z</dcterms:created>
  <dcterms:modified xsi:type="dcterms:W3CDTF">2023-09-27T10:00:00Z</dcterms:modified>
</cp:coreProperties>
</file>