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8C" w:rsidRPr="0030042D" w:rsidRDefault="00E52A8C" w:rsidP="000A1A9F">
      <w:pPr>
        <w:pStyle w:val="1"/>
        <w:spacing w:before="0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Toc70414553"/>
      <w:r w:rsidRPr="0030042D">
        <w:rPr>
          <w:rFonts w:ascii="Times New Roman" w:hAnsi="Times New Roman"/>
          <w:color w:val="000000"/>
          <w:sz w:val="24"/>
          <w:szCs w:val="24"/>
        </w:rPr>
        <w:t xml:space="preserve">АННОТАЦИЯ РАБОЧЕЙ ПРОГРАММЫ ДИСЦИПЛИНЫ </w:t>
      </w:r>
      <w:r w:rsidR="00B80DA9" w:rsidRPr="0030042D">
        <w:rPr>
          <w:rFonts w:ascii="Times New Roman" w:hAnsi="Times New Roman"/>
          <w:color w:val="000000"/>
          <w:sz w:val="24"/>
          <w:szCs w:val="24"/>
        </w:rPr>
        <w:t>«ОТОРИНОАЛИРНГОЛОГИЯ</w:t>
      </w:r>
      <w:r w:rsidRPr="0030042D">
        <w:rPr>
          <w:rFonts w:ascii="Times New Roman" w:hAnsi="Times New Roman"/>
          <w:color w:val="000000"/>
          <w:sz w:val="24"/>
          <w:szCs w:val="24"/>
        </w:rPr>
        <w:t>»</w:t>
      </w:r>
      <w:bookmarkEnd w:id="0"/>
    </w:p>
    <w:p w:rsidR="0035397A" w:rsidRDefault="00E52A8C" w:rsidP="000A1A9F">
      <w:pPr>
        <w:spacing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12B8">
        <w:rPr>
          <w:rFonts w:ascii="Times New Roman" w:hAnsi="Times New Roman"/>
          <w:sz w:val="24"/>
          <w:szCs w:val="24"/>
          <w:shd w:val="clear" w:color="auto" w:fill="FFFFFF"/>
        </w:rPr>
        <w:t>Место дисциплины в структуре ОП: Блок 1, обязательная часть</w:t>
      </w:r>
      <w:r w:rsidR="0035397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52A8C" w:rsidRDefault="00E52A8C" w:rsidP="000A1A9F">
      <w:pPr>
        <w:spacing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6F42">
        <w:rPr>
          <w:rFonts w:ascii="Times New Roman" w:hAnsi="Times New Roman"/>
          <w:sz w:val="24"/>
          <w:szCs w:val="24"/>
          <w:shd w:val="clear" w:color="auto" w:fill="FFFFFF"/>
        </w:rPr>
        <w:t xml:space="preserve">Общая трудоемкость дисциплины составляет </w:t>
      </w:r>
      <w:r w:rsidR="00B80DA9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ЗЕ, из них </w:t>
      </w:r>
      <w:r w:rsidR="00B80DA9">
        <w:rPr>
          <w:rFonts w:ascii="Times New Roman" w:hAnsi="Times New Roman"/>
          <w:sz w:val="24"/>
          <w:szCs w:val="24"/>
          <w:shd w:val="clear" w:color="auto" w:fill="FFFFFF"/>
        </w:rPr>
        <w:t xml:space="preserve"> 71</w:t>
      </w:r>
      <w:r w:rsidRPr="000447BF">
        <w:rPr>
          <w:rFonts w:ascii="Times New Roman" w:hAnsi="Times New Roman"/>
          <w:sz w:val="24"/>
          <w:szCs w:val="24"/>
          <w:shd w:val="clear" w:color="auto" w:fill="FFFFFF"/>
        </w:rPr>
        <w:t xml:space="preserve"> час</w:t>
      </w:r>
      <w:r w:rsidR="00B80DA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0447BF">
        <w:rPr>
          <w:rFonts w:ascii="Times New Roman" w:hAnsi="Times New Roman"/>
          <w:sz w:val="24"/>
          <w:szCs w:val="24"/>
          <w:shd w:val="clear" w:color="auto" w:fill="FFFFFF"/>
        </w:rPr>
        <w:t xml:space="preserve"> контактной работы обучающегося с преподавателем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5397A" w:rsidRPr="008A6AB8" w:rsidRDefault="0035397A" w:rsidP="000A1A9F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дисциплины: </w:t>
      </w:r>
      <w:r w:rsidRPr="008A6AB8">
        <w:rPr>
          <w:rFonts w:ascii="Times New Roman" w:hAnsi="Times New Roman"/>
          <w:sz w:val="24"/>
          <w:szCs w:val="24"/>
        </w:rPr>
        <w:t>формирование у обучаемых знаний, умений и навыков, необходимых для успешного овладения универсальными,</w:t>
      </w:r>
      <w:r w:rsidRPr="008A6AB8">
        <w:rPr>
          <w:rFonts w:ascii="Times New Roman" w:hAnsi="Times New Roman"/>
          <w:color w:val="5B9BD5"/>
          <w:sz w:val="24"/>
          <w:szCs w:val="24"/>
        </w:rPr>
        <w:t xml:space="preserve"> </w:t>
      </w:r>
      <w:r w:rsidRPr="008A6AB8">
        <w:rPr>
          <w:rFonts w:ascii="Times New Roman" w:hAnsi="Times New Roman"/>
          <w:sz w:val="24"/>
          <w:szCs w:val="24"/>
        </w:rPr>
        <w:t xml:space="preserve">общепрофессиональными и профессиональными компетенциями в области диагностики, лечения и профилактики наиболее часто встречающихся заболеваний ЛОР органов, с учетом возрастных особенностей, иммунологической реактивности организма и обеспечивающих способность выпускника к профессиональной деятельности. </w:t>
      </w: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397A" w:rsidRPr="008A6AB8" w:rsidRDefault="0035397A" w:rsidP="000A1A9F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дисциплины: </w:t>
      </w:r>
    </w:p>
    <w:p w:rsidR="0035397A" w:rsidRPr="008A6AB8" w:rsidRDefault="0035397A" w:rsidP="0045175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>Изучение и приобретение студентами знаний о причинах развития, особенностях течения, основных механизмах патогенеза, клинической симптоматики, течения, исходов, возможных осложнениях и профилактики заболеваний ЛОР органов.</w:t>
      </w:r>
    </w:p>
    <w:p w:rsidR="0035397A" w:rsidRPr="008A6AB8" w:rsidRDefault="0035397A" w:rsidP="0045175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6AB8">
        <w:rPr>
          <w:rFonts w:ascii="Times New Roman" w:hAnsi="Times New Roman"/>
          <w:bCs/>
          <w:iCs/>
          <w:sz w:val="24"/>
          <w:szCs w:val="24"/>
        </w:rPr>
        <w:t>Формирование у студентов умений:</w:t>
      </w:r>
      <w:r w:rsidRPr="008A6AB8">
        <w:rPr>
          <w:rFonts w:ascii="Times New Roman" w:hAnsi="Times New Roman"/>
          <w:sz w:val="24"/>
          <w:szCs w:val="24"/>
        </w:rPr>
        <w:t xml:space="preserve"> собирать анамнез у ЛОР больных, осуществлять ведение медицинской документации,  проводить наружный и эндоскопический осмотр ЛОР  органов, выявлять симптомы поражения ЛОР органов, устанавливать  диагноз, оценивать результаты основных и дополнительных методов исследования,  назначать лечение при болезнях ЛОР органов,  организовывать уход за ЛОР больными,  оказывать экстренную помощь пациентам с патологией ЛОР органов,  решать деонтологические задачи, связанные со сбором информации о пациенте, диагностикой, лечением, профилактикой, оказанием помощи при заболеваниях и поражениях ЛОР  органов.</w:t>
      </w:r>
    </w:p>
    <w:p w:rsidR="0035397A" w:rsidRPr="008A6AB8" w:rsidRDefault="0035397A" w:rsidP="0045175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B8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аналитической работы с информацией (учебной, научной, справочной литературой и интернет-ресурсами), с информационными технологиями, с результатами клинико-лабораторных данных диагностических исследований.</w:t>
      </w:r>
    </w:p>
    <w:p w:rsidR="0035397A" w:rsidRPr="00BA0D91" w:rsidRDefault="0035397A" w:rsidP="000A1A9F">
      <w:pPr>
        <w:spacing w:after="1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397A" w:rsidRPr="00BA0D91" w:rsidRDefault="0035397A" w:rsidP="000A1A9F">
      <w:pPr>
        <w:spacing w:after="120"/>
        <w:rPr>
          <w:rFonts w:ascii="Times New Roman" w:hAnsi="Times New Roman"/>
          <w:sz w:val="24"/>
          <w:szCs w:val="24"/>
        </w:rPr>
      </w:pPr>
      <w:r w:rsidRPr="00BA0D91">
        <w:rPr>
          <w:rFonts w:ascii="Times New Roman" w:hAnsi="Times New Roman"/>
          <w:sz w:val="24"/>
          <w:szCs w:val="24"/>
        </w:rPr>
        <w:t>Содержание дисциплины</w:t>
      </w:r>
    </w:p>
    <w:p w:rsidR="0035397A" w:rsidRPr="00965297" w:rsidRDefault="0035397A" w:rsidP="000A1A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65297">
        <w:rPr>
          <w:rFonts w:ascii="Times New Roman" w:hAnsi="Times New Roman"/>
          <w:sz w:val="24"/>
          <w:szCs w:val="24"/>
        </w:rPr>
        <w:t xml:space="preserve">Модуль 1. </w:t>
      </w: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Введение в оториноларингологию, ее содержание, задачи и место среди других дисциплин.</w:t>
      </w:r>
    </w:p>
    <w:p w:rsidR="0035397A" w:rsidRPr="00965297" w:rsidRDefault="0035397A" w:rsidP="000A1A9F">
      <w:pPr>
        <w:widowControl w:val="0"/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Введение в оториноларингологию, ее содержание, задачи и место среди других дисциплин. Методы исследования ЛОР органов. Клиническая анатомия, физиология, методы исследования носа и околоносовых пазух. Клиническая анатомия, физиология слухового анализатора. Клиническая анатомия, физиология вестибулярного анализатора. Клиническая анатомия, физиология глотки и гортани. Методы исследования ЛОР органов.</w:t>
      </w:r>
    </w:p>
    <w:p w:rsidR="0035397A" w:rsidRPr="00965297" w:rsidRDefault="0035397A" w:rsidP="000A1A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65297">
        <w:rPr>
          <w:rFonts w:ascii="Times New Roman" w:hAnsi="Times New Roman"/>
          <w:bCs/>
          <w:sz w:val="24"/>
          <w:szCs w:val="24"/>
        </w:rPr>
        <w:t>Модуль 2</w:t>
      </w:r>
      <w:r w:rsidRPr="00965297">
        <w:rPr>
          <w:rFonts w:ascii="Times New Roman" w:hAnsi="Times New Roman"/>
          <w:sz w:val="24"/>
          <w:szCs w:val="24"/>
        </w:rPr>
        <w:t xml:space="preserve">. </w:t>
      </w: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Заболевания носа и околоносовых пазух.</w:t>
      </w:r>
    </w:p>
    <w:p w:rsidR="0035397A" w:rsidRPr="00965297" w:rsidRDefault="0035397A" w:rsidP="000A1A9F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965297">
        <w:rPr>
          <w:rFonts w:ascii="Times New Roman" w:hAnsi="Times New Roman"/>
          <w:sz w:val="24"/>
          <w:szCs w:val="24"/>
        </w:rPr>
        <w:t>Острые и хронические воспалительные заболевания носа и околоносовых пазух. Риногенные орбитальные и внутричерепные осложнения. Не воспалительные заболевания носа и ОНП.</w:t>
      </w:r>
    </w:p>
    <w:p w:rsidR="0035397A" w:rsidRPr="00965297" w:rsidRDefault="0035397A" w:rsidP="000A1A9F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hAnsi="Times New Roman"/>
          <w:bCs/>
          <w:sz w:val="24"/>
          <w:szCs w:val="24"/>
        </w:rPr>
        <w:t xml:space="preserve">Модуль 3. </w:t>
      </w: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Заболевания глотки.</w:t>
      </w:r>
    </w:p>
    <w:p w:rsidR="0035397A" w:rsidRPr="00965297" w:rsidRDefault="0035397A" w:rsidP="000A1A9F">
      <w:pPr>
        <w:spacing w:after="12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65297">
        <w:rPr>
          <w:rFonts w:ascii="Times New Roman" w:hAnsi="Times New Roman"/>
          <w:bCs/>
          <w:sz w:val="24"/>
          <w:szCs w:val="24"/>
        </w:rPr>
        <w:t>Острые воспалительные заболевания глотки. Абсцессы глотки. Хронические воспалительные заболевания глотки.</w:t>
      </w:r>
    </w:p>
    <w:p w:rsidR="0035397A" w:rsidRPr="00965297" w:rsidRDefault="0035397A" w:rsidP="000A1A9F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Модуль 4. Заболевания гортани.</w:t>
      </w:r>
    </w:p>
    <w:p w:rsidR="0035397A" w:rsidRPr="00965297" w:rsidRDefault="0035397A" w:rsidP="000A1A9F">
      <w:pPr>
        <w:widowControl w:val="0"/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 xml:space="preserve">Острые воспалительные заболевания гортани. Хронические заболевания </w:t>
      </w: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гортани. Стенозы гортани. Интубация. Трахеостомия.</w:t>
      </w:r>
    </w:p>
    <w:p w:rsidR="0035397A" w:rsidRPr="00965297" w:rsidRDefault="0035397A" w:rsidP="000A1A9F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Модуль 5. Заболевания уха и сосцевидного отростка.</w:t>
      </w:r>
    </w:p>
    <w:p w:rsidR="0035397A" w:rsidRPr="00965297" w:rsidRDefault="0035397A" w:rsidP="000A1A9F">
      <w:pPr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Заболевания наружного уха. ОГСО. Мастоидит.  Хронический гнойный средний отит. Отогенные внутричерепные осложнения Негнойные заболевания уха.</w:t>
      </w:r>
    </w:p>
    <w:p w:rsidR="0035397A" w:rsidRPr="00965297" w:rsidRDefault="0035397A" w:rsidP="000A1A9F">
      <w:pPr>
        <w:widowControl w:val="0"/>
        <w:shd w:val="clear" w:color="auto" w:fill="FFFFFF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Модуль 6. Неотложные состояния в оториноларингологии.</w:t>
      </w:r>
    </w:p>
    <w:p w:rsidR="000A1A9F" w:rsidRDefault="0035397A" w:rsidP="000A1A9F">
      <w:pPr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297">
        <w:rPr>
          <w:rFonts w:ascii="Times New Roman" w:eastAsia="Times New Roman" w:hAnsi="Times New Roman"/>
          <w:sz w:val="24"/>
          <w:szCs w:val="24"/>
          <w:lang w:eastAsia="ru-RU"/>
        </w:rPr>
        <w:t>Травмы ЛОР органов. Инородные тела ЛОР органов. Кровотечения из ЛОР органов.</w:t>
      </w:r>
    </w:p>
    <w:p w:rsidR="000A1A9F" w:rsidRDefault="000A1A9F" w:rsidP="000A1A9F">
      <w:pPr>
        <w:rPr>
          <w:lang w:eastAsia="ru-RU"/>
        </w:rPr>
      </w:pPr>
      <w:r>
        <w:rPr>
          <w:lang w:eastAsia="ru-RU"/>
        </w:rPr>
        <w:br w:type="page"/>
      </w:r>
    </w:p>
    <w:p w:rsidR="000A1A9F" w:rsidRPr="0030042D" w:rsidRDefault="000A1A9F" w:rsidP="0030042D">
      <w:pPr>
        <w:shd w:val="clear" w:color="auto" w:fill="FFFFFF"/>
        <w:tabs>
          <w:tab w:val="left" w:pos="283"/>
        </w:tabs>
        <w:spacing w:after="120"/>
        <w:ind w:left="3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004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Перечень планируемых результатов обучения по дисциплине,</w:t>
      </w:r>
    </w:p>
    <w:p w:rsidR="000A1A9F" w:rsidRPr="0030042D" w:rsidRDefault="000A1A9F" w:rsidP="0030042D">
      <w:pPr>
        <w:shd w:val="clear" w:color="auto" w:fill="FFFFFF"/>
        <w:tabs>
          <w:tab w:val="left" w:pos="283"/>
        </w:tabs>
        <w:spacing w:after="120"/>
        <w:ind w:left="3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004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соотнесенных с планируемыми</w:t>
      </w:r>
      <w:r w:rsidR="003004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004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результатами освоения образовательной программы</w:t>
      </w:r>
    </w:p>
    <w:p w:rsidR="000A1A9F" w:rsidRPr="0030042D" w:rsidRDefault="000A1A9F" w:rsidP="0030042D">
      <w:pPr>
        <w:shd w:val="clear" w:color="auto" w:fill="FFFFFF"/>
        <w:tabs>
          <w:tab w:val="left" w:pos="283"/>
        </w:tabs>
        <w:spacing w:after="120"/>
        <w:ind w:left="3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004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 индикаторами их достижения</w:t>
      </w:r>
    </w:p>
    <w:p w:rsidR="000A1A9F" w:rsidRPr="0030042D" w:rsidRDefault="000A1A9F" w:rsidP="0030042D">
      <w:pPr>
        <w:shd w:val="clear" w:color="auto" w:fill="FFFFFF"/>
        <w:tabs>
          <w:tab w:val="left" w:pos="283"/>
        </w:tabs>
        <w:spacing w:after="120"/>
        <w:ind w:left="3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2388"/>
        <w:gridCol w:w="1634"/>
        <w:gridCol w:w="1701"/>
        <w:gridCol w:w="1495"/>
        <w:gridCol w:w="6"/>
        <w:gridCol w:w="418"/>
        <w:gridCol w:w="6"/>
        <w:gridCol w:w="418"/>
        <w:gridCol w:w="6"/>
        <w:gridCol w:w="419"/>
        <w:gridCol w:w="6"/>
      </w:tblGrid>
      <w:tr w:rsidR="000A1A9F" w:rsidRPr="00400AEE" w:rsidTr="0030042D">
        <w:trPr>
          <w:trHeight w:val="20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A1A9F" w:rsidRPr="0030042D" w:rsidRDefault="000A1A9F" w:rsidP="0030042D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Результаты освоения ОП (компетенции)</w:t>
            </w:r>
          </w:p>
          <w:p w:rsidR="000A1A9F" w:rsidRPr="0030042D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Индикаторы достижения компетенции</w:t>
            </w:r>
          </w:p>
        </w:tc>
        <w:tc>
          <w:tcPr>
            <w:tcW w:w="483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Уровень усвоения</w:t>
            </w:r>
          </w:p>
        </w:tc>
      </w:tr>
      <w:tr w:rsidR="000A1A9F" w:rsidRPr="00400AEE" w:rsidTr="0030042D">
        <w:trPr>
          <w:cantSplit/>
          <w:trHeight w:val="244"/>
          <w:jc w:val="center"/>
        </w:trPr>
        <w:tc>
          <w:tcPr>
            <w:tcW w:w="15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Ознакомительный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 xml:space="preserve">Репродуктивный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Продуктивный</w:t>
            </w:r>
          </w:p>
        </w:tc>
      </w:tr>
      <w:tr w:rsidR="000A1A9F" w:rsidRPr="00400AEE" w:rsidTr="0030042D">
        <w:trPr>
          <w:gridAfter w:val="1"/>
          <w:wAfter w:w="6" w:type="dxa"/>
          <w:cantSplit/>
          <w:trHeight w:val="1625"/>
          <w:jc w:val="center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Уметь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Иметь навык</w:t>
            </w:r>
          </w:p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(опыт деятельности)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ОПК-1. Способен реализовывать моральные и правовые нормы, этические и деонтологические принципы в профессиональной деятельности.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ОПК-1.2. Умеет: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ОПК-1.2.1. Умеет применять этические нормы и принципы поведения медицинского работника при выполнении своих профессиональных обязанностей;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 xml:space="preserve">ОПК-1.2.2. Умеет применять правила и нормы взаимодействия </w:t>
            </w:r>
            <w:hyperlink r:id="rId8" w:tooltip="Врач" w:history="1">
              <w:r w:rsidRPr="0030042D">
                <w:rPr>
                  <w:rFonts w:ascii="Times New Roman" w:hAnsi="Times New Roman"/>
                  <w:sz w:val="20"/>
                  <w:szCs w:val="20"/>
                </w:rPr>
                <w:t>врача</w:t>
              </w:r>
            </w:hyperlink>
            <w:r w:rsidRPr="0030042D">
              <w:rPr>
                <w:rFonts w:ascii="Times New Roman" w:hAnsi="Times New Roman"/>
                <w:sz w:val="20"/>
                <w:szCs w:val="20"/>
              </w:rPr>
              <w:t xml:space="preserve"> с коллегами и пациентами (их законными представителями);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ОПК-1.2.3. Умеет учитывать гендерные, возрастные, этнические и религиозные особенности пациентов в процессе коммуникации и лечения.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pacing w:val="-8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A9F" w:rsidRPr="00352F72" w:rsidRDefault="000A1A9F" w:rsidP="0032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умеет р</w:t>
            </w:r>
            <w:r w:rsidRPr="00352F72">
              <w:rPr>
                <w:sz w:val="20"/>
                <w:szCs w:val="20"/>
              </w:rPr>
              <w:t>ешать деонтологические задачи, связанные со сбором информации о пациенте, диагностикой, лечением, профилактикой, оказанием помощи при заболеваниях и поражениях ЛОР – органов;</w:t>
            </w:r>
          </w:p>
          <w:p w:rsidR="000A1A9F" w:rsidRPr="00352F72" w:rsidRDefault="000A1A9F" w:rsidP="0032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умеет </w:t>
            </w:r>
            <w:r w:rsidRPr="00352F72">
              <w:rPr>
                <w:sz w:val="20"/>
                <w:szCs w:val="20"/>
              </w:rPr>
              <w:t>нести социальную и этическую ответственность за принятые решения</w:t>
            </w:r>
            <w:r>
              <w:rPr>
                <w:sz w:val="20"/>
                <w:szCs w:val="20"/>
              </w:rPr>
              <w:t>;</w:t>
            </w:r>
          </w:p>
          <w:p w:rsidR="000A1A9F" w:rsidRPr="00352F72" w:rsidRDefault="000A1A9F" w:rsidP="0032768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умеет с</w:t>
            </w:r>
            <w:r w:rsidRPr="00352F72">
              <w:rPr>
                <w:sz w:val="20"/>
                <w:szCs w:val="20"/>
              </w:rPr>
              <w:t>облюдать принципы врачебной этики и деонтологии в работе с пациентами, коллегами</w:t>
            </w:r>
            <w:r>
              <w:rPr>
                <w:sz w:val="20"/>
                <w:szCs w:val="20"/>
              </w:rPr>
              <w:t>;</w:t>
            </w:r>
          </w:p>
          <w:p w:rsidR="000A1A9F" w:rsidRPr="00400AEE" w:rsidRDefault="000A1A9F" w:rsidP="0032768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умеет с</w:t>
            </w:r>
            <w:r w:rsidRPr="00352F72">
              <w:rPr>
                <w:sz w:val="20"/>
                <w:szCs w:val="20"/>
              </w:rPr>
              <w:t>облюдать врачебную тайну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1A9F" w:rsidRPr="00400AEE" w:rsidRDefault="000A1A9F" w:rsidP="0032768B">
            <w:pPr>
              <w:widowControl w:val="0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ОПК-5. Способен проводить обследование пациента с целью установления диагноза при решении профессиональных задач.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ОПК-5.1. Знает: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 xml:space="preserve">ОПК-5.1.1. Знает топографическую анатомию, этиологию и патогенез и клиническую картину, методы диагностики наиболее распространенных заболеваний; возрастные, гендерные и </w:t>
            </w: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 xml:space="preserve">ОПК-5.1.2. Знает методику сбора анамнеза жизни и заболеваний, жалоб у детей и взрослых (их законных представителей); методику осмотра и физикального обследования; 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 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ОПК-5.1.3. Знает алгоритм постановки диагноза, принципы дифференциальной диагностики, международную статистическую классификацию болезней и проблем, связанных со здоровьем (МКБ).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- знает порядки оказания медицинской помощи пациенту;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стандарты медицинской помощи по заболеваниям ЛОР органов;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- знает клинические рекомендации (протоколы лечения) по вопросам оказания оториноларингологической  помощи;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методику сбора информации у пациента;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методику осмотра пациента;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анатомо-физиологические и возрастно-половые особенности  пациентов;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особенности регуляции и саморегуляции функциональных систем организма  в норме и при патологических процессах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ОПК-6. 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ОПК-6.1. Знает:</w:t>
            </w:r>
          </w:p>
          <w:p w:rsidR="000A1A9F" w:rsidRPr="0030042D" w:rsidRDefault="000A1A9F" w:rsidP="0032768B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ОПК-6.1.1. Знает методы медикаментозного и немедикаментозного лечения, медицинские показания к применению медицинских изделий при наиболее распространенных заболеваниях;</w:t>
            </w:r>
          </w:p>
          <w:p w:rsidR="000A1A9F" w:rsidRPr="0030042D" w:rsidRDefault="000A1A9F" w:rsidP="0032768B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 xml:space="preserve">ОПК-6.1.2. Знает группы лекарственных препаратов, применяемых для оказания медицинской помощи при лечении наиболее распространенных заболеваний; механизм их действия, медицинские показания и противопоказания к назначению; совместимость, возможные осложнения, побочные действия, </w:t>
            </w: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нежелательные реакции, в том числе серьезные и непредвиденные;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ОПК-6.1.3. Знает особенности оказания медицинской помощи в неотложных формах.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- знает порядок оказания медицинской помощи пациенту;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стандарты медицинской помощи по заболеваниям ЛОР органов;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-знает клинические рекомендации (протоколы лечения) по вопросам оказания оториноларингологической  помощи;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методику сбора информации у пациента;</w:t>
            </w:r>
          </w:p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 xml:space="preserve">- знает </w:t>
            </w: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методику осмотра пациента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531037" w:rsidRDefault="000A1A9F" w:rsidP="0032768B">
            <w:pPr>
              <w:widowControl w:val="0"/>
              <w:tabs>
                <w:tab w:val="left" w:pos="-106"/>
              </w:tabs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</w:rPr>
            </w:pPr>
            <w:r w:rsidRPr="0053103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531037" w:rsidRDefault="000A1A9F" w:rsidP="0032768B">
            <w:pPr>
              <w:jc w:val="center"/>
              <w:rPr>
                <w:sz w:val="20"/>
                <w:szCs w:val="20"/>
              </w:rPr>
            </w:pPr>
            <w:r w:rsidRPr="00531037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ОПК-6.2. Умеет:</w:t>
            </w:r>
          </w:p>
          <w:p w:rsidR="000A1A9F" w:rsidRPr="0030042D" w:rsidRDefault="000A1A9F" w:rsidP="0032768B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ОПК-6.2.1. Умеет определять объем и последовательность предполагаемых мероприятий по лечению детей и взрослых с наиболее распространенными заболеваниями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widowControl w:val="0"/>
              <w:jc w:val="center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 умеет применять с</w:t>
            </w:r>
            <w:r w:rsidRPr="003A265C">
              <w:rPr>
                <w:sz w:val="20"/>
                <w:szCs w:val="20"/>
              </w:rPr>
              <w:t>овременные методы клинической и параклинической диагностики основных нозологических форм и патологических состояний в оториноларингологии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ОПК-8. Способен использовать основные физико-химические, математические и естественно-научные понятия и методы при решении профессиональных задач.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 xml:space="preserve">ОПК-8.3. Владеет: 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9D07AA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07AA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9D07AA" w:rsidRDefault="000A1A9F" w:rsidP="0032768B">
            <w:pPr>
              <w:jc w:val="both"/>
              <w:rPr>
                <w:spacing w:val="-6"/>
                <w:sz w:val="20"/>
                <w:szCs w:val="20"/>
              </w:rPr>
            </w:pPr>
            <w:r w:rsidRPr="009D07AA">
              <w:rPr>
                <w:spacing w:val="-6"/>
                <w:sz w:val="20"/>
                <w:szCs w:val="20"/>
              </w:rPr>
              <w:t xml:space="preserve">- владеет знаниями по диагностической ценности инструментальных методов исследования: ультразвуковых, эндоскопических, рентгенологических, критериями оценки результатов инструментальных методов исследовании, критериями оценки результатов клинико-лабораторных методов исследований (серологических, молекулярно-биологических, бактериологических, иммунологических);  </w:t>
            </w:r>
          </w:p>
          <w:p w:rsidR="000A1A9F" w:rsidRPr="00FE2CE0" w:rsidRDefault="000A1A9F" w:rsidP="0032768B">
            <w:pPr>
              <w:jc w:val="both"/>
              <w:rPr>
                <w:sz w:val="20"/>
                <w:szCs w:val="20"/>
              </w:rPr>
            </w:pPr>
            <w:r w:rsidRPr="009D07AA">
              <w:rPr>
                <w:spacing w:val="-6"/>
                <w:sz w:val="20"/>
                <w:szCs w:val="20"/>
              </w:rPr>
              <w:t xml:space="preserve">- алгоритм постановки </w:t>
            </w:r>
            <w:r w:rsidRPr="009D07AA">
              <w:rPr>
                <w:spacing w:val="-6"/>
                <w:sz w:val="20"/>
                <w:szCs w:val="20"/>
              </w:rPr>
              <w:lastRenderedPageBreak/>
              <w:t>диагноза с последующим направлением на дополнительное обследование к врачам-специалистам; методикой анализа и интерпретации полученной информации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ОПК-9.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ОПК-9.2. Умеет: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ОПК-9.2.1. Умеет оценить основные морфофункциональные данные, физиологические состояния и патологические процессы в организме человека.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C922C8" w:rsidRDefault="000A1A9F" w:rsidP="0032768B">
            <w:pPr>
              <w:jc w:val="both"/>
              <w:rPr>
                <w:sz w:val="20"/>
                <w:szCs w:val="20"/>
              </w:rPr>
            </w:pPr>
            <w:r w:rsidRPr="00C922C8">
              <w:rPr>
                <w:sz w:val="20"/>
                <w:szCs w:val="20"/>
              </w:rPr>
              <w:t>-умеет диагностировать патологические состояния, симптомы, синдромы, нозологические формы ЛОР заболеваний в соответствии с Международной классификацией болезней и проблем, связанных со здоровьем.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C922C8" w:rsidRDefault="000A1A9F" w:rsidP="0032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ОПК-13. Способен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с учетом основных требований информационной безопасности.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ОПК-13.1. Знает:</w:t>
            </w:r>
          </w:p>
          <w:p w:rsidR="000A1A9F" w:rsidRPr="0030042D" w:rsidRDefault="000A1A9F" w:rsidP="0032768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ОПК-13.1.2. Знает современную медико-биологическую терминологию; принципы медицины основанной на доказательствах и персонализированной медицины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пути решения профессиональных задач с использованием информационных, научных ресурсов, медико-биологической терминологии, информационно-коммуникационных технологий для повышения эффективности оказания медицинских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F426F" w:rsidRDefault="000A1A9F" w:rsidP="0032768B">
            <w:pPr>
              <w:jc w:val="center"/>
              <w:rPr>
                <w:sz w:val="20"/>
                <w:szCs w:val="20"/>
                <w:highlight w:val="yellow"/>
              </w:rPr>
            </w:pPr>
            <w:r w:rsidRPr="00C922C8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 xml:space="preserve">ПК-6. Способен к проведению и </w:t>
            </w: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контролю эффективности санитарно-противоэпидемических и иных мероприятий по охране здоровья населения.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ПК-6.1. Знает: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 xml:space="preserve">ПК-6.1.1. Знает особенности </w:t>
            </w: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специфической и неспецифической профилактики инфекционных заболеваний;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ПК-6.1.2. Знает санитарно-эпидемиологические нормы и требования, особенности режима медицинских учреждений, правила дезинфекции и стерилизации изделий медицинского назначения, утилизации медицинских отходов;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ПК-6.1.3. Знает правила применения средств индивидуальной защиты, принципы асептики и антисептики.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знает основы  законодательства в сфере </w:t>
            </w: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охраны здоровья и нормативные правовые акты, определяющие деятельность медицинских организаций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 xml:space="preserve">- организация медицинской помощи в медицинских организациях, оказывающих стоматологическую медицинскую помощь 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порядки оказания медицинской помощи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стандарты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ПК-6.2. Умеет: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ПК-6.2.1. Умеет выполнить предписанные действия при проведении противоэпидемических мероприятий при инфекционных заболеваниях (подача экстренного извещения об очаге инфекции, выявление и наблюдение контактных лиц);</w:t>
            </w:r>
          </w:p>
          <w:p w:rsidR="000A1A9F" w:rsidRPr="0030042D" w:rsidRDefault="000A1A9F" w:rsidP="0032768B">
            <w:pPr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ПК-6.2.2. Умеет подбирать, использовать и утилизировать СИЗ.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A9F" w:rsidRDefault="000A1A9F" w:rsidP="0032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00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умеет </w:t>
            </w:r>
            <w:r w:rsidRPr="00400AEE">
              <w:rPr>
                <w:sz w:val="20"/>
                <w:szCs w:val="20"/>
              </w:rPr>
              <w:t xml:space="preserve">выполнить предписанные действия при проведении противоэпидемических мероприятий при инфекционных заболеваниях (подача экстренного извещения об очаге инфекции, выявление и наблюдение контактных лиц); </w:t>
            </w:r>
          </w:p>
          <w:p w:rsidR="000A1A9F" w:rsidRPr="00400AEE" w:rsidRDefault="000A1A9F" w:rsidP="0032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400AEE">
              <w:rPr>
                <w:sz w:val="20"/>
                <w:szCs w:val="20"/>
              </w:rPr>
              <w:t>меет подбирать, использовать и утилизировать СИЗ.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  <w:r w:rsidRPr="00400AEE"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1A9F" w:rsidRPr="00400AEE" w:rsidTr="0030042D">
        <w:trPr>
          <w:gridAfter w:val="1"/>
          <w:wAfter w:w="6" w:type="dxa"/>
          <w:trHeight w:val="20"/>
          <w:jc w:val="center"/>
        </w:trPr>
        <w:tc>
          <w:tcPr>
            <w:tcW w:w="15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ПК-9. Способен к ведению санитарно-гигиенического просвещения среди населения</w:t>
            </w:r>
            <w:r w:rsidRPr="0030042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и медицинских работников с целью формирования здорового образа </w:t>
            </w:r>
            <w:r w:rsidRPr="0030042D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жизни</w:t>
            </w:r>
            <w:r w:rsidRPr="0030042D">
              <w:rPr>
                <w:rFonts w:ascii="Times New Roman" w:hAnsi="Times New Roman"/>
                <w:sz w:val="20"/>
                <w:szCs w:val="20"/>
              </w:rPr>
              <w:t>, обучению пациентов и медицинских работников с целью предупреждения возникновения (или) распространения стоматологических заболеваний, их раннюю диагностику, выявление причин и условий их возникновения и развития.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ПК-9.1. Знает:</w:t>
            </w:r>
          </w:p>
          <w:p w:rsidR="000A1A9F" w:rsidRPr="0030042D" w:rsidRDefault="000A1A9F" w:rsidP="0032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eastAsia="Courier New" w:hAnsi="Times New Roman"/>
                <w:sz w:val="20"/>
                <w:szCs w:val="20"/>
              </w:rPr>
              <w:t>ПК-9.1.3. Знает этиологию, патогенез, профилактику стоматологических заболеваний, особенности специфической и неспецифической профилактики стоматологических заболеваний.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30042D" w:rsidRDefault="000A1A9F" w:rsidP="0032768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>- знает этиологию и патогенез оториноларингологических заболеваний;</w:t>
            </w:r>
          </w:p>
          <w:p w:rsidR="000A1A9F" w:rsidRPr="0030042D" w:rsidRDefault="000A1A9F" w:rsidP="0032768B">
            <w:pPr>
              <w:contextualSpacing/>
              <w:rPr>
                <w:rFonts w:ascii="Times New Roman" w:eastAsia="Courier New" w:hAnsi="Times New Roman"/>
                <w:sz w:val="20"/>
                <w:szCs w:val="20"/>
              </w:rPr>
            </w:pPr>
            <w:r w:rsidRPr="0030042D">
              <w:rPr>
                <w:rFonts w:ascii="Times New Roman" w:hAnsi="Times New Roman"/>
                <w:sz w:val="20"/>
                <w:szCs w:val="20"/>
              </w:rPr>
              <w:t xml:space="preserve">- знает современную классификацию, клиническую симптоматику основных заболеваний и </w:t>
            </w:r>
            <w:r w:rsidRPr="0030042D">
              <w:rPr>
                <w:rFonts w:ascii="Times New Roman" w:hAnsi="Times New Roman"/>
                <w:sz w:val="20"/>
                <w:szCs w:val="20"/>
              </w:rPr>
              <w:lastRenderedPageBreak/>
              <w:t>пограничных состояний  в оториноларингологии и стоматологии, этиологию и патогенез соматических и инфекционных заболеваний ЛОР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4"/>
              <w:jc w:val="center"/>
              <w:rPr>
                <w:sz w:val="20"/>
                <w:szCs w:val="20"/>
                <w:highlight w:val="yellow"/>
              </w:rPr>
            </w:pPr>
            <w:r w:rsidRPr="0053103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9F" w:rsidRPr="00400AEE" w:rsidRDefault="000A1A9F" w:rsidP="0032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9F" w:rsidRPr="00400AEE" w:rsidRDefault="000A1A9F" w:rsidP="0032768B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042D" w:rsidRDefault="0030042D" w:rsidP="00E52A8C">
      <w:pPr>
        <w:spacing w:after="120"/>
        <w:rPr>
          <w:rFonts w:ascii="Times New Roman" w:hAnsi="Times New Roman"/>
          <w:sz w:val="24"/>
          <w:szCs w:val="24"/>
        </w:rPr>
      </w:pPr>
    </w:p>
    <w:p w:rsidR="00E52A8C" w:rsidRPr="00826F42" w:rsidRDefault="0030042D" w:rsidP="00E52A8C">
      <w:pPr>
        <w:spacing w:after="12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П</w:t>
      </w:r>
      <w:r w:rsidR="00E52A8C" w:rsidRPr="00826F42">
        <w:rPr>
          <w:rFonts w:ascii="Times New Roman" w:hAnsi="Times New Roman"/>
          <w:sz w:val="24"/>
          <w:szCs w:val="24"/>
        </w:rPr>
        <w:t xml:space="preserve">ромежуточная аттестация: </w:t>
      </w:r>
      <w:r w:rsidR="00E52A8C" w:rsidRPr="000A1A9F">
        <w:rPr>
          <w:rFonts w:ascii="Times New Roman" w:hAnsi="Times New Roman"/>
          <w:sz w:val="24"/>
          <w:szCs w:val="24"/>
        </w:rPr>
        <w:t>зачет</w:t>
      </w:r>
      <w:r w:rsidR="000A1A9F" w:rsidRPr="000A1A9F">
        <w:rPr>
          <w:rFonts w:ascii="Times New Roman" w:hAnsi="Times New Roman"/>
          <w:sz w:val="24"/>
          <w:szCs w:val="24"/>
        </w:rPr>
        <w:t xml:space="preserve">  </w:t>
      </w:r>
      <w:r w:rsidR="000A1A9F">
        <w:rPr>
          <w:rFonts w:ascii="Times New Roman" w:hAnsi="Times New Roman"/>
          <w:sz w:val="24"/>
          <w:szCs w:val="24"/>
        </w:rPr>
        <w:t>7</w:t>
      </w:r>
      <w:r w:rsidR="00E52A8C" w:rsidRPr="00826F42">
        <w:rPr>
          <w:rFonts w:ascii="Times New Roman" w:hAnsi="Times New Roman"/>
          <w:sz w:val="24"/>
          <w:szCs w:val="24"/>
        </w:rPr>
        <w:t xml:space="preserve"> семестр</w:t>
      </w:r>
    </w:p>
    <w:sectPr w:rsidR="00E52A8C" w:rsidRPr="00826F42" w:rsidSect="0030042D">
      <w:headerReference w:type="default" r:id="rId9"/>
      <w:pgSz w:w="11906" w:h="16838"/>
      <w:pgMar w:top="1080" w:right="1440" w:bottom="10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5A" w:rsidRDefault="0045175A" w:rsidP="00390109">
      <w:r>
        <w:separator/>
      </w:r>
    </w:p>
  </w:endnote>
  <w:endnote w:type="continuationSeparator" w:id="0">
    <w:p w:rsidR="0045175A" w:rsidRDefault="0045175A" w:rsidP="0039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5A" w:rsidRDefault="0045175A" w:rsidP="00390109">
      <w:r>
        <w:separator/>
      </w:r>
    </w:p>
  </w:footnote>
  <w:footnote w:type="continuationSeparator" w:id="0">
    <w:p w:rsidR="0045175A" w:rsidRDefault="0045175A" w:rsidP="0039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157613"/>
      <w:docPartObj>
        <w:docPartGallery w:val="Page Numbers (Top of Page)"/>
        <w:docPartUnique/>
      </w:docPartObj>
    </w:sdtPr>
    <w:sdtEndPr/>
    <w:sdtContent>
      <w:p w:rsidR="009F56EA" w:rsidRDefault="004517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42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56EA" w:rsidRDefault="009F5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66CA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473A33"/>
    <w:multiLevelType w:val="hybridMultilevel"/>
    <w:tmpl w:val="E04C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93F"/>
    <w:rsid w:val="00044F07"/>
    <w:rsid w:val="000529D9"/>
    <w:rsid w:val="000A1A9F"/>
    <w:rsid w:val="000B0E2F"/>
    <w:rsid w:val="000D685E"/>
    <w:rsid w:val="000F43CB"/>
    <w:rsid w:val="00171063"/>
    <w:rsid w:val="00182E36"/>
    <w:rsid w:val="001A01A6"/>
    <w:rsid w:val="001D2EED"/>
    <w:rsid w:val="001F5FF4"/>
    <w:rsid w:val="001F6692"/>
    <w:rsid w:val="00222A1D"/>
    <w:rsid w:val="0022393F"/>
    <w:rsid w:val="00244CB5"/>
    <w:rsid w:val="00262D18"/>
    <w:rsid w:val="00285B91"/>
    <w:rsid w:val="002D3446"/>
    <w:rsid w:val="002E62A2"/>
    <w:rsid w:val="002F7DD3"/>
    <w:rsid w:val="0030042D"/>
    <w:rsid w:val="0032500E"/>
    <w:rsid w:val="0035397A"/>
    <w:rsid w:val="00364B61"/>
    <w:rsid w:val="00365DAC"/>
    <w:rsid w:val="00390109"/>
    <w:rsid w:val="003C6970"/>
    <w:rsid w:val="003D63DC"/>
    <w:rsid w:val="003F552B"/>
    <w:rsid w:val="003F7740"/>
    <w:rsid w:val="0045175A"/>
    <w:rsid w:val="00496966"/>
    <w:rsid w:val="005544D5"/>
    <w:rsid w:val="0056775D"/>
    <w:rsid w:val="005F6FC1"/>
    <w:rsid w:val="00622F7A"/>
    <w:rsid w:val="00652654"/>
    <w:rsid w:val="00670AFC"/>
    <w:rsid w:val="006C4F06"/>
    <w:rsid w:val="006F4E4D"/>
    <w:rsid w:val="006F6C2F"/>
    <w:rsid w:val="00743293"/>
    <w:rsid w:val="00790118"/>
    <w:rsid w:val="007C6A68"/>
    <w:rsid w:val="007D3CC4"/>
    <w:rsid w:val="0080407C"/>
    <w:rsid w:val="00834BF9"/>
    <w:rsid w:val="00891BEC"/>
    <w:rsid w:val="008A4096"/>
    <w:rsid w:val="00904707"/>
    <w:rsid w:val="00962F00"/>
    <w:rsid w:val="009E288A"/>
    <w:rsid w:val="009F56EA"/>
    <w:rsid w:val="00A03A9C"/>
    <w:rsid w:val="00A05118"/>
    <w:rsid w:val="00A17841"/>
    <w:rsid w:val="00A8335E"/>
    <w:rsid w:val="00B12AF7"/>
    <w:rsid w:val="00B80DA9"/>
    <w:rsid w:val="00BA6243"/>
    <w:rsid w:val="00BE3165"/>
    <w:rsid w:val="00BF06C1"/>
    <w:rsid w:val="00BF14D2"/>
    <w:rsid w:val="00BF19B0"/>
    <w:rsid w:val="00C61004"/>
    <w:rsid w:val="00C65788"/>
    <w:rsid w:val="00CC678A"/>
    <w:rsid w:val="00D00580"/>
    <w:rsid w:val="00D7693E"/>
    <w:rsid w:val="00E23D5D"/>
    <w:rsid w:val="00E44364"/>
    <w:rsid w:val="00E52A8C"/>
    <w:rsid w:val="00E959F3"/>
    <w:rsid w:val="00EB6F32"/>
    <w:rsid w:val="00EB7C6D"/>
    <w:rsid w:val="00ED6715"/>
    <w:rsid w:val="00F06981"/>
    <w:rsid w:val="00F1252B"/>
    <w:rsid w:val="00F554B2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59CE"/>
  <w15:docId w15:val="{29B673B3-1FC9-4431-92D5-8A65CD8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A8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E52A8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2A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390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90109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3901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90109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3F7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3F774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link w:val="ab"/>
    <w:uiPriority w:val="34"/>
    <w:qFormat/>
    <w:rsid w:val="006F6C2F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6F6C2F"/>
    <w:rPr>
      <w:rFonts w:ascii="Calibri" w:eastAsia="Calibri" w:hAnsi="Calibri" w:cs="Times New Roman"/>
    </w:rPr>
  </w:style>
  <w:style w:type="paragraph" w:customStyle="1" w:styleId="ConsPlusNormal">
    <w:name w:val="ConsPlusNormal"/>
    <w:rsid w:val="006C4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0F43C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">
    <w:name w:val="List Bullet"/>
    <w:basedOn w:val="a0"/>
    <w:rsid w:val="00BF19B0"/>
    <w:pPr>
      <w:numPr>
        <w:numId w:val="1"/>
      </w:numPr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BE3165"/>
    <w:pPr>
      <w:tabs>
        <w:tab w:val="num" w:pos="720"/>
      </w:tabs>
      <w:spacing w:before="100" w:beforeAutospacing="1" w:after="100" w:afterAutospacing="1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писок с точками"/>
    <w:basedOn w:val="a0"/>
    <w:rsid w:val="003F552B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ED671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D6715"/>
    <w:pPr>
      <w:spacing w:after="100"/>
    </w:pPr>
  </w:style>
  <w:style w:type="character" w:styleId="af">
    <w:name w:val="Hyperlink"/>
    <w:basedOn w:val="a1"/>
    <w:uiPriority w:val="99"/>
    <w:unhideWhenUsed/>
    <w:rsid w:val="00ED6715"/>
    <w:rPr>
      <w:color w:val="0563C1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BF14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F14D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74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0%D0%B0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AD51-2940-43A0-B49D-1B2F1E9C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dcterms:created xsi:type="dcterms:W3CDTF">2021-04-20T10:15:00Z</dcterms:created>
  <dcterms:modified xsi:type="dcterms:W3CDTF">2022-02-15T08:12:00Z</dcterms:modified>
</cp:coreProperties>
</file>