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0834A2">
        <w:rPr>
          <w:rFonts w:ascii="Times New Roman" w:hAnsi="Times New Roman" w:cs="Times New Roman"/>
          <w:b/>
          <w:bCs/>
          <w:spacing w:val="-7"/>
          <w:sz w:val="24"/>
          <w:szCs w:val="24"/>
        </w:rPr>
        <w:t>Список литературы в печатном и электронном виде по практике</w:t>
      </w:r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4A2">
        <w:rPr>
          <w:rFonts w:ascii="Times New Roman" w:hAnsi="Times New Roman" w:cs="Times New Roman"/>
          <w:b/>
          <w:bCs/>
          <w:sz w:val="24"/>
          <w:szCs w:val="24"/>
        </w:rPr>
        <w:t>«Производственная (клиническая) практика (базовая)»</w:t>
      </w:r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4A2" w:rsidRPr="000834A2" w:rsidRDefault="000834A2" w:rsidP="000834A2">
      <w:pPr>
        <w:pStyle w:val="a4"/>
        <w:widowControl w:val="0"/>
        <w:numPr>
          <w:ilvl w:val="0"/>
          <w:numId w:val="3"/>
        </w:numPr>
        <w:shd w:val="clear" w:color="auto" w:fill="FFFFFF"/>
        <w:spacing w:after="12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4A2">
        <w:rPr>
          <w:rFonts w:ascii="Times New Roman" w:hAnsi="Times New Roman" w:cs="Times New Roman"/>
          <w:bCs/>
          <w:sz w:val="24"/>
          <w:szCs w:val="24"/>
        </w:rPr>
        <w:t>Нефрология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национальное руководство / гл. ред. Н. А. Мухин. - Краткое издание. - Москва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2020. - 608 с. - 608 с.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978-5-9704-5702-3.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0834A2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https://www.studentlibrary.ru/book/ISBN9785970457023.html</w:t>
        </w:r>
      </w:hyperlink>
    </w:p>
    <w:p w:rsidR="000834A2" w:rsidRPr="000834A2" w:rsidRDefault="000834A2" w:rsidP="000834A2">
      <w:pPr>
        <w:pStyle w:val="a4"/>
        <w:widowControl w:val="0"/>
        <w:numPr>
          <w:ilvl w:val="0"/>
          <w:numId w:val="3"/>
        </w:numPr>
        <w:shd w:val="clear" w:color="auto" w:fill="FFFFFF"/>
        <w:spacing w:after="12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4A2">
        <w:rPr>
          <w:rFonts w:ascii="Times New Roman" w:hAnsi="Times New Roman" w:cs="Times New Roman"/>
          <w:bCs/>
          <w:sz w:val="24"/>
          <w:szCs w:val="24"/>
        </w:rPr>
        <w:t xml:space="preserve">Усанова, А. А. Клинические нормы. Нефрология / А. А. Усанова, Н. Н.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Гуранова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>. - Москва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2020. - 224 с.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978-5-9704-5628-6.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https://www.studentlibrary.ru/book/ISBN9785970456286.html  </w:t>
      </w:r>
    </w:p>
    <w:p w:rsidR="000834A2" w:rsidRPr="000834A2" w:rsidRDefault="000834A2" w:rsidP="000834A2">
      <w:pPr>
        <w:pStyle w:val="a4"/>
        <w:widowControl w:val="0"/>
        <w:numPr>
          <w:ilvl w:val="0"/>
          <w:numId w:val="3"/>
        </w:numPr>
        <w:shd w:val="clear" w:color="auto" w:fill="FFFFFF"/>
        <w:spacing w:after="12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4A2">
        <w:rPr>
          <w:rFonts w:ascii="Times New Roman" w:hAnsi="Times New Roman" w:cs="Times New Roman"/>
          <w:bCs/>
          <w:sz w:val="24"/>
          <w:szCs w:val="24"/>
        </w:rPr>
        <w:t>Ермоленко, В. М. Острая почечная недостаточность / В. М. Ермоленко, А. Ю. Николаев. - Москва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2017. - 240 с. - (Библиотека врача-специалиста).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978-5-9704-4172-5.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Pr="000834A2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https://www.studentlibrary.ru/book/ISBN9785970441725.html</w:t>
        </w:r>
      </w:hyperlink>
    </w:p>
    <w:p w:rsidR="000834A2" w:rsidRPr="000834A2" w:rsidRDefault="000834A2" w:rsidP="000834A2">
      <w:pPr>
        <w:pStyle w:val="a4"/>
        <w:widowControl w:val="0"/>
        <w:numPr>
          <w:ilvl w:val="0"/>
          <w:numId w:val="3"/>
        </w:numPr>
        <w:shd w:val="clear" w:color="auto" w:fill="FFFFFF"/>
        <w:spacing w:after="12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4A2">
        <w:rPr>
          <w:rFonts w:ascii="Times New Roman" w:hAnsi="Times New Roman" w:cs="Times New Roman"/>
          <w:bCs/>
          <w:sz w:val="24"/>
          <w:szCs w:val="24"/>
        </w:rPr>
        <w:t>У</w:t>
      </w:r>
      <w:r w:rsidRPr="000834A2">
        <w:rPr>
          <w:rFonts w:ascii="Times New Roman" w:hAnsi="Times New Roman" w:cs="Times New Roman"/>
          <w:bCs/>
          <w:sz w:val="24"/>
          <w:szCs w:val="24"/>
        </w:rPr>
        <w:t>рология. От симптомов к диагнозу и лечению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иллюстрированное руководство / под ред.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Глыбочко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П. В.,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Аляева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Ю. Г.,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Газимиева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М. А. - Москва :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2021. - 148 с.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978-5-9704-6045-0.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https://www.studentlibrary.ru/book/ISBN9785970460450.html </w:t>
      </w:r>
      <w:r w:rsidRPr="000834A2">
        <w:rPr>
          <w:rFonts w:ascii="Times New Roman" w:hAnsi="Times New Roman" w:cs="Times New Roman"/>
          <w:bCs/>
          <w:sz w:val="24"/>
          <w:szCs w:val="24"/>
        </w:rPr>
        <w:cr/>
        <w:t>5.</w:t>
      </w:r>
      <w:r w:rsidRPr="000834A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Комяков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Б. К. Урология : учебник / Б. К.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Комяков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>. - 2-е изд.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. и доп. - Москва :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2022. - 480 с.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978-5-9704-6431-1.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https://www.studentlibrary.ru/book/ISBN9785970464311.html </w:t>
      </w:r>
      <w:r w:rsidRPr="000834A2">
        <w:rPr>
          <w:rFonts w:ascii="Times New Roman" w:hAnsi="Times New Roman" w:cs="Times New Roman"/>
          <w:bCs/>
          <w:sz w:val="24"/>
          <w:szCs w:val="24"/>
        </w:rPr>
        <w:cr/>
        <w:t>6.</w:t>
      </w:r>
      <w:r w:rsidRPr="000834A2">
        <w:rPr>
          <w:rFonts w:ascii="Times New Roman" w:hAnsi="Times New Roman" w:cs="Times New Roman"/>
          <w:bCs/>
          <w:sz w:val="24"/>
          <w:szCs w:val="24"/>
        </w:rPr>
        <w:tab/>
        <w:t xml:space="preserve">Урология. Стандарты медицинской помощи / сост.: А. С. Дементьев, Н. И. Журавлева, С. Ю. Кочетков, Е. Ю.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Чепанова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- Москва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, 2016. - 208 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. - (Стандарты медицинской помощи).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978-5-9704-3893-0. - Текст</w:t>
      </w:r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z w:val="24"/>
          <w:szCs w:val="24"/>
        </w:rPr>
        <w:t xml:space="preserve"> https://www.studentlibrary.ru/book/ISBN9785970438930.html </w:t>
      </w:r>
      <w:r w:rsidRPr="000834A2">
        <w:rPr>
          <w:rFonts w:ascii="Times New Roman" w:hAnsi="Times New Roman" w:cs="Times New Roman"/>
          <w:bCs/>
          <w:sz w:val="24"/>
          <w:szCs w:val="24"/>
        </w:rPr>
        <w:cr/>
      </w:r>
    </w:p>
    <w:p w:rsidR="000834A2" w:rsidRPr="000834A2" w:rsidRDefault="000834A2" w:rsidP="00083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A2">
        <w:rPr>
          <w:rFonts w:ascii="Times New Roman" w:hAnsi="Times New Roman" w:cs="Times New Roman"/>
          <w:sz w:val="24"/>
          <w:szCs w:val="24"/>
        </w:rPr>
        <w:t>1.</w:t>
      </w:r>
      <w:r w:rsidRPr="000834A2">
        <w:rPr>
          <w:rFonts w:ascii="Times New Roman" w:hAnsi="Times New Roman" w:cs="Times New Roman"/>
          <w:sz w:val="24"/>
          <w:szCs w:val="24"/>
        </w:rPr>
        <w:tab/>
        <w:t>Усанова, А. А. Нефрология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учебное пособие / Усанова А. А.,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Гуранова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Н. Н. - Москва :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, 2019. - 432 с.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978-5-9704-4958-5. - Текст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https://www.studentlibrary.ru/book/ISBN9785970449585.html </w:t>
      </w:r>
      <w:r w:rsidRPr="000834A2">
        <w:rPr>
          <w:rFonts w:ascii="Times New Roman" w:hAnsi="Times New Roman" w:cs="Times New Roman"/>
          <w:sz w:val="24"/>
          <w:szCs w:val="24"/>
        </w:rPr>
        <w:cr/>
        <w:t>2.</w:t>
      </w:r>
      <w:r w:rsidRPr="000834A2">
        <w:rPr>
          <w:rFonts w:ascii="Times New Roman" w:hAnsi="Times New Roman" w:cs="Times New Roman"/>
          <w:sz w:val="24"/>
          <w:szCs w:val="24"/>
        </w:rPr>
        <w:tab/>
        <w:t>Нефрология. Клинические рекомендации / под ред. Е. М. Шилова, А. В. Смирнова, Н. Л. Козловской. - Москва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, 2016. - 816 с.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978-5-9704-3714-8. - Текст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https://www.studentlibrary.ru/book/ISBN9785970437148.html   </w:t>
      </w:r>
      <w:r w:rsidRPr="000834A2">
        <w:rPr>
          <w:rFonts w:ascii="Times New Roman" w:hAnsi="Times New Roman" w:cs="Times New Roman"/>
          <w:sz w:val="24"/>
          <w:szCs w:val="24"/>
        </w:rPr>
        <w:cr/>
        <w:t>3.</w:t>
      </w:r>
      <w:r w:rsidRPr="000834A2">
        <w:rPr>
          <w:rFonts w:ascii="Times New Roman" w:hAnsi="Times New Roman" w:cs="Times New Roman"/>
          <w:sz w:val="24"/>
          <w:szCs w:val="24"/>
        </w:rPr>
        <w:tab/>
        <w:t>Томилина, Н. А. Хроническая болезнь почек. Избранные главы нефрологии / Н. А. Томилина. - Москва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, 2017. - 512 с.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978-5-9704-4192-3. - Текст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834A2">
          <w:rPr>
            <w:rStyle w:val="a3"/>
            <w:rFonts w:ascii="Times New Roman" w:hAnsi="Times New Roman"/>
            <w:color w:val="auto"/>
            <w:sz w:val="24"/>
            <w:szCs w:val="24"/>
          </w:rPr>
          <w:t>https://www.studentlibrary.ru/book/ISBN9785970441923.html</w:t>
        </w:r>
      </w:hyperlink>
    </w:p>
    <w:p w:rsidR="000834A2" w:rsidRPr="000834A2" w:rsidRDefault="000834A2" w:rsidP="000834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A2">
        <w:rPr>
          <w:rFonts w:ascii="Times New Roman" w:hAnsi="Times New Roman" w:cs="Times New Roman"/>
          <w:sz w:val="24"/>
          <w:szCs w:val="24"/>
        </w:rPr>
        <w:t xml:space="preserve">4. Дифференциальная диагностика внутренних болезней / под ред. В. В.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Щёкотова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>, А. И. Мартынова, А. А. Спасского. - Москва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, 2018. - 928 с. - 928 с.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978-5-9704-4778-9. - Текст</w:t>
      </w:r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834A2">
          <w:rPr>
            <w:rStyle w:val="a3"/>
            <w:rFonts w:ascii="Times New Roman" w:hAnsi="Times New Roman"/>
            <w:color w:val="auto"/>
            <w:sz w:val="24"/>
            <w:szCs w:val="24"/>
          </w:rPr>
          <w:t>https://www.studentlibrary.ru/book/ISBN9785970447789.html</w:t>
        </w:r>
      </w:hyperlink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1.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Минеральные и костные нарушения при хронической болезни почек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руководство для врачей 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Ветчинникова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О. Н. , Герасимчук Р. П., Ермоленко В. М.,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Земченков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А. Ю., Михайлова Н. А.,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Ряснянский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В. Ю.,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Шостка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Г. Д., Шутов Е. В. - Москва :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2018. - 304 с. - (Библиотека врача-специалиста).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978-5-9704-4667-6.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https://www.studentlibrary.ru/book/ISBN9785970446676.html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2.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Милованова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Л. Ю. Нарушения минерального и костного обмена при хронической болезни почек. Роль фактора роста фибробластов-23,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Клото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склеростина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Милованова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Л. Ю. - Москва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2018. - 144 с. - (Библиотека врача-специалиста).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978-5-9704-4388-0.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https://www.studentlibrary.ru/book/ISBN9785970443880.html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3.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 xml:space="preserve">Детская нефрология.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Синдромный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подход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справочник / Э. К. Петросян. - Москва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2022.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978-5-9704-6427-4.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URL</w:t>
      </w:r>
      <w:proofErr w:type="spellEnd"/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https://www.studentlibrary.ru/book/ISBN9785970464274.html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4.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Соловьев, А. Е. Хирургия подковообразных почек в детском возрасте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учебное пособие / А. Е. Соловьев, Т. С. Шевелев, О. А.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Кульчицкий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- Москва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2021. - 160 с.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978-5-9704-5938-6.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- URL: https://www.studentlibrary.ru/book/ISBN9785970459386.html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5.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Лапароскопическая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донорская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нефрэктомия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 учеб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п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особие / Д. В. Перлин [и др.] ; ВолгГМУ Минздрава РФ, Каф. урологии, нефрологии и трансплантологии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фак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усовершенствования врачей. -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Изд-во ВолгГМУ, 2019. - 55, [1] с.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ил.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непосредственный.</w:t>
      </w:r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6.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Лапароскопическая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донорская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нефрэктомия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: учеб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п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особие / Д. В. Перлин [и др.] ; ВолгГМУ Минздрава РФ, Каф. урологии, нефрологии и трансплантологии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фак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усовершенствования врачей. -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Изд-во ВолгГМУ, 2019. - 55, [1] с.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ил.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ВолгГМУ : электронно-библиотечная система. - URL: http://library.volgmed.ru/Marc/MObjectDown.asp?MacroName=Perlin_Laparoskopicheskaya_donorskaya_2019&amp;MacroAcc=A&amp;DbVal=47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7.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Перлин, Д. В. Эндоскопические методы лечения мочекаменной болезни : учеб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п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особие / Д. В. Перлин, С. А.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Костромеев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, Р. Е. Шульгин ; ВолгГМУ Минздрава РФ. -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Изд-во ВолгГМУ, 2019. - 44, [4] с.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ил.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Библиогр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с. 40-41.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ВолгГМУ : электронно-библиотечная система. - URL: http://library.volgmed.ru/Marc/MObjectDown.asp?MacroName=Perlin_Andoskopicheskie_metody_lecheniya_2019&amp;MacroAcc=A&amp;DbVal=47 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8.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Тактика почечно-заместительной терапии в регионах России со средней плотностью населения  : [учеб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п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особие] / сост.: Д. В. Перлин, А. Д. Сапожников, И. Н. Дымков [и др.] ; Министерство здравоохранения РФ, Волгоградский государственный медицинский университет. -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Издательство ВолгГМУ, 2019. - 80 с.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ил.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ВолгГМУ : электронно-библиотечная система. - URL:  http://library.volgmed.ru/Marc/MObjectDown.asp?MacroName=Taktika_pochechno_zamestitelnoy_Perlin_2019&amp;MacroAcc=A&amp;DbVal=47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9.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Трудный пациент с COVID-19. Междисциплинарный подход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учебное пособие / под ред. М. А. Лысенко. - Москва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2023. - 208 с.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978-5-9704-7788-5,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DOI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: 10.33029/9704-7788-5-TPC-2023-1-208.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URL: https://www.studentlibrary.ru/book/ISBN9785970477885.html . - Режим доступа: по подписке.</w:t>
      </w:r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10.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 xml:space="preserve">Новая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коронавирусная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инфекция у детей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руководство для врачей / под ред. И. М.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Османова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, Л. Н. Мазанковой, И. Н. Захаровой. - Москва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ГЭОТАР-Медиа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2023. - 344 с. -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978-5-9704-7649-9,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DOI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: 10.33029/9704-7649-9-NCI-2023-1-344. -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ЭБС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"Консультант студента" : [сайт]. URL: https://www.studentlibrary.ru/book/ISBN9785970476499.html . - Режим доступа: по подписке.</w:t>
      </w:r>
    </w:p>
    <w:p w:rsidR="000834A2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11.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 xml:space="preserve">Стаценко, М. Е. Клинико-патогенетические особенности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кардиоренальных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взаимоотношений у больных артериальной гипертензией в сочетании с ожирением, сахарным диабетом 2 типа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монография / М. Е. Стаценко, М. В. Деревянченко. —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ВолгГМУ, 2022. — 196 с. —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978-5-9652-0788-6. —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Лань : электронно-библиотечная система. — URL: https://e.lanbook.com/book/295895 . — Режим доступа: для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>авториз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пользователей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12.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Методы исследования в нефрологии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учебное пособие / Е. Г.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Коренская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О. В. Парамонова, А. В. Александров, О. Д.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Королик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— Волгоград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ВолгГМУ, 2019. — 84 с. —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Лань : электронно-библиотечная система. — URL: https://e.lanbook.com/book/141192 . — Режим доступа: для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авториз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пользователей.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  <w:t>13.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 xml:space="preserve">Нефрология. Андрология / А. И.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Неймарк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Б. А.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Неймарк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, А. В. Давыдов [и др.]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;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под ред. А. И.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Неймарк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— 2-е изд., стер. — Санкт-Петербург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Лань, 2023. — 184 с. —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978-5-507-47235-2. —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Лань : электронно-библиотечная система. — URL: https://e.lanbook.com/book/351860 . — Режим доступа: для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авториз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пользователей.</w:t>
      </w:r>
    </w:p>
    <w:p w:rsidR="00FC15E6" w:rsidRPr="000834A2" w:rsidRDefault="000834A2" w:rsidP="000834A2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14.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ab/>
        <w:t>Актуальные вопросы нефрологии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учебное пособие / Л. Н. Хохлова, О. И.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Шепелева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, А. Е.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Гераськин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[и др.]. — Саранск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МГУ им. Н.П. Огарева, 2023. — 120 с. —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ISBN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978-5-7103-4553-5. — Текст</w:t>
      </w:r>
      <w:proofErr w:type="gram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:</w:t>
      </w:r>
      <w:proofErr w:type="gram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электронный // Лань : электронно-библиотечная система. — URL: https://e.lanbook.com/book/397976 . — Режим доступа: для </w:t>
      </w:r>
      <w:proofErr w:type="spellStart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авториз</w:t>
      </w:r>
      <w:proofErr w:type="spellEnd"/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t>. пользователей</w:t>
      </w:r>
      <w:r w:rsidRPr="000834A2">
        <w:rPr>
          <w:rFonts w:ascii="Times New Roman" w:hAnsi="Times New Roman" w:cs="Times New Roman"/>
          <w:bCs/>
          <w:spacing w:val="-7"/>
          <w:sz w:val="24"/>
          <w:szCs w:val="24"/>
        </w:rPr>
        <w:cr/>
      </w:r>
    </w:p>
    <w:sectPr w:rsidR="00FC15E6" w:rsidRPr="000834A2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28E"/>
    <w:multiLevelType w:val="hybridMultilevel"/>
    <w:tmpl w:val="C25CD7D8"/>
    <w:lvl w:ilvl="0" w:tplc="951264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0735"/>
    <w:multiLevelType w:val="hybridMultilevel"/>
    <w:tmpl w:val="67D00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22E41"/>
    <w:multiLevelType w:val="hybridMultilevel"/>
    <w:tmpl w:val="01F2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834A2"/>
    <w:rsid w:val="00044226"/>
    <w:rsid w:val="00074911"/>
    <w:rsid w:val="000834A2"/>
    <w:rsid w:val="00124E13"/>
    <w:rsid w:val="001A0854"/>
    <w:rsid w:val="00202061"/>
    <w:rsid w:val="002C044B"/>
    <w:rsid w:val="00327CD8"/>
    <w:rsid w:val="003D0DEF"/>
    <w:rsid w:val="006A0724"/>
    <w:rsid w:val="0088309D"/>
    <w:rsid w:val="00C26C87"/>
    <w:rsid w:val="00DE1648"/>
    <w:rsid w:val="00ED6205"/>
    <w:rsid w:val="00EE22B9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2"/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34A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83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77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419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41725.html" TargetMode="External"/><Relationship Id="rId5" Type="http://schemas.openxmlformats.org/officeDocument/2006/relationships/hyperlink" Target="https://www.studentlibrary.ru/book/ISBN978597045702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1</cp:revision>
  <dcterms:created xsi:type="dcterms:W3CDTF">2024-10-30T08:29:00Z</dcterms:created>
  <dcterms:modified xsi:type="dcterms:W3CDTF">2024-10-30T08:33:00Z</dcterms:modified>
</cp:coreProperties>
</file>