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01" w:rsidRPr="00513901" w:rsidRDefault="00513901" w:rsidP="005139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901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ВИДЕ</w:t>
      </w:r>
    </w:p>
    <w:p w:rsidR="00513901" w:rsidRPr="00513901" w:rsidRDefault="00513901" w:rsidP="0051390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901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901">
        <w:rPr>
          <w:rFonts w:ascii="Times New Roman" w:hAnsi="Times New Roman"/>
          <w:b/>
          <w:sz w:val="24"/>
          <w:szCs w:val="24"/>
        </w:rPr>
        <w:t>«ОФТАЛЬМОЛОГИЯ»</w:t>
      </w:r>
    </w:p>
    <w:p w:rsidR="00513901" w:rsidRPr="00513901" w:rsidRDefault="00513901" w:rsidP="0051390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1</w:t>
      </w:r>
      <w:r w:rsidR="00513901">
        <w:rPr>
          <w:rFonts w:ascii="Times New Roman" w:hAnsi="Times New Roman"/>
          <w:sz w:val="24"/>
          <w:szCs w:val="24"/>
        </w:rPr>
        <w:t xml:space="preserve">. </w:t>
      </w: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национальное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руководство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под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ред.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Аветисова,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Егорова,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Л.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К.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Мошетовой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В.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В.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Нероева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Х.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Тахчиди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2-е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изд.,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доп.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2022.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 </w:t>
      </w:r>
      <w:r w:rsidRPr="00513901">
        <w:rPr>
          <w:rFonts w:ascii="Times New Roman" w:hAnsi="Times New Roman"/>
          <w:bCs/>
          <w:sz w:val="24"/>
          <w:szCs w:val="24"/>
        </w:rPr>
        <w:t>904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(Национальные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руководства).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978-5-9704-6585-1.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https://www.studentlibrary.ru/book/ISBN9785970465851.html</w:t>
        </w:r>
      </w:hyperlink>
      <w:r w:rsidR="00513901">
        <w:rPr>
          <w:rFonts w:ascii="Times New Roman" w:hAnsi="Times New Roman"/>
          <w:bCs/>
          <w:sz w:val="24"/>
          <w:szCs w:val="24"/>
        </w:rPr>
        <w:t xml:space="preserve"> </w:t>
      </w:r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2.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учебник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под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ред.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Сидоренко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2018.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656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978-5-9704-4620-1.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https://www.studentlibrary.ru/book/ISBN9785970446201.html</w:t>
        </w:r>
      </w:hyperlink>
      <w:r w:rsidR="00513901">
        <w:rPr>
          <w:rFonts w:ascii="Times New Roman" w:hAnsi="Times New Roman"/>
          <w:bCs/>
          <w:sz w:val="24"/>
          <w:szCs w:val="24"/>
        </w:rPr>
        <w:t xml:space="preserve">  </w:t>
      </w:r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3.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для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врача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общей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практики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пособие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Минеева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Л.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др.]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2018.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200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978-5-9704-4825-0.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https://www.studentlibrary.ru/book/ISBN9785970448250.html</w:t>
        </w:r>
      </w:hyperlink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4.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клинические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рекомендации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под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ред.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В.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В.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Нероева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2018.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496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978-5-9704-4811-3.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https://www.studentlibrary.ru/book/ISBN9785970448113.html</w:t>
        </w:r>
      </w:hyperlink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5.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Офтальмология.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Стандарты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медицинской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помощи.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Критерии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оценки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качества.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Фармакологический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справочник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сост.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Муртазин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2019.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512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978-5-9704-4840-3.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https://www.studentlibrary.ru/book/ISBN9785970448403.html</w:t>
        </w:r>
      </w:hyperlink>
    </w:p>
    <w:p w:rsidR="00797B08" w:rsidRPr="00513901" w:rsidRDefault="00797B08" w:rsidP="00513901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13901">
        <w:rPr>
          <w:rFonts w:ascii="Times New Roman" w:hAnsi="Times New Roman"/>
          <w:bCs/>
          <w:sz w:val="24"/>
          <w:szCs w:val="24"/>
        </w:rPr>
        <w:t>Офтальмология.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Стандарты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медицинской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помощи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сост.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Дементьев,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Ю.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Кочетков,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Ю.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Чепанова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2016.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432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13901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(Стандарты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медицинской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помощи).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978-5-9704-3785-8.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https://www.studentlibrary.ru/book/ISBN9785970437858.html</w:t>
        </w:r>
      </w:hyperlink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797B08" w:rsidRPr="00513901" w:rsidRDefault="00ED3E72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учебник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под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ред.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Егорова.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3-е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изд.,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доп.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2023.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312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978-5-9704-7114-2,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10.33029/9704-7114-2-OPH-2023-1-312.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URL: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https://www.studentlibrary.ru/book/ISBN9785970471142.html</w:t>
        </w:r>
      </w:hyperlink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Режим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доступа: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подписке.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</w:p>
    <w:p w:rsidR="00797B08" w:rsidRPr="00513901" w:rsidRDefault="00513901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Офтальмология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C5AC0"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C5AC0" w:rsidRPr="00513901">
        <w:rPr>
          <w:rFonts w:ascii="Times New Roman" w:hAnsi="Times New Roman"/>
          <w:bCs/>
          <w:sz w:val="24"/>
          <w:szCs w:val="24"/>
        </w:rPr>
        <w:t>р</w:t>
      </w:r>
      <w:r w:rsidR="00797B08" w:rsidRPr="00513901">
        <w:rPr>
          <w:rFonts w:ascii="Times New Roman" w:hAnsi="Times New Roman"/>
          <w:bCs/>
          <w:sz w:val="24"/>
          <w:szCs w:val="24"/>
        </w:rPr>
        <w:t>уководство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практическим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занятиям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учебное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пособие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под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ред.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Сидоренко.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="00797B08" w:rsidRPr="00513901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2023.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304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978-5-9704-7440-2.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электронный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//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"Консультант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студента"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[сайт].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797B08"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https://www.studentlibrary.ru/book/ISBN9785970474402.html</w:t>
        </w:r>
      </w:hyperlink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13901">
        <w:rPr>
          <w:rFonts w:ascii="Times New Roman" w:hAnsi="Times New Roman"/>
          <w:bCs/>
          <w:sz w:val="24"/>
          <w:szCs w:val="24"/>
        </w:rPr>
        <w:t>Клинические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нормы.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Офтальмология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Х.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П.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Тахчиди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Н.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А.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Гаврилова,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Н.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Гаджиева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и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др.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bCs/>
          <w:sz w:val="24"/>
          <w:szCs w:val="24"/>
        </w:rPr>
        <w:t>,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2020.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272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978-5-9704-5728-3.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электронный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//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"Консультант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студента"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[сайт].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-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r w:rsidRPr="00513901">
        <w:rPr>
          <w:rFonts w:ascii="Times New Roman" w:hAnsi="Times New Roman"/>
          <w:bCs/>
          <w:sz w:val="24"/>
          <w:szCs w:val="24"/>
        </w:rPr>
        <w:t>URL:</w:t>
      </w:r>
      <w:r w:rsidR="00513901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51390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https://www.studentlibrary.ru/book/ISBN9785970457283.html</w:t>
        </w:r>
      </w:hyperlink>
    </w:p>
    <w:p w:rsidR="00CD41AC" w:rsidRPr="00513901" w:rsidRDefault="00CD41AC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Гериатрическая</w:t>
      </w:r>
      <w:proofErr w:type="spell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офтальмология</w:t>
      </w:r>
      <w:proofErr w:type="gramStart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руководство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для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врачей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/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под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ред.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Е.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С.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Лаптевой,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А.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Л.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Арьева</w:t>
      </w:r>
      <w:proofErr w:type="spellEnd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Москва</w:t>
      </w:r>
      <w:proofErr w:type="gramStart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ГЭОТАР-Медиа</w:t>
      </w:r>
      <w:proofErr w:type="spellEnd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2022.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112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с.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(Библиотека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врача-гериатра).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978-5-9704-6959-0.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электронный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//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ЭБС</w:t>
      </w:r>
      <w:proofErr w:type="spell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"Консультант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студента"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[сайт].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URL</w:t>
      </w:r>
      <w:proofErr w:type="spellEnd"/>
      <w:proofErr w:type="gramStart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hyperlink r:id="rId14" w:history="1">
        <w:r w:rsidRPr="00513901">
          <w:rPr>
            <w:rStyle w:val="a8"/>
            <w:rFonts w:ascii="Times New Roman" w:eastAsia="Calibri" w:hAnsi="Times New Roman"/>
            <w:bCs/>
            <w:color w:val="auto"/>
            <w:sz w:val="24"/>
            <w:szCs w:val="24"/>
            <w:lang w:eastAsia="en-US"/>
          </w:rPr>
          <w:t>https://www.studentlibrary.ru/book/ISBN9785970469590.html</w:t>
        </w:r>
      </w:hyperlink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Режим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доступа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по</w:t>
      </w:r>
      <w:r w:rsidR="005139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13901">
        <w:rPr>
          <w:rFonts w:ascii="Times New Roman" w:eastAsia="Calibri" w:hAnsi="Times New Roman"/>
          <w:bCs/>
          <w:sz w:val="24"/>
          <w:szCs w:val="24"/>
          <w:lang w:eastAsia="en-US"/>
        </w:rPr>
        <w:t>подписке.</w:t>
      </w:r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513901">
        <w:rPr>
          <w:rFonts w:ascii="Times New Roman" w:hAnsi="Times New Roman"/>
          <w:sz w:val="24"/>
          <w:szCs w:val="24"/>
        </w:rPr>
        <w:t>Кацнельсон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Клинический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атлас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патологии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глазного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дна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Кацнельсон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Лысенко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Балишанская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4-е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изд.,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стер.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2013.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120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978-5-9704-2340-0.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электронный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"Консультант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студента"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[сайт].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lastRenderedPageBreak/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hyperlink r:id="rId15" w:tooltip="https://www.studentlibrary.ru/book/ISBN9785970423400.html" w:history="1">
        <w:r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https://www.studentlibrary.ru/book/ISBN9785970423400.html</w:t>
        </w:r>
      </w:hyperlink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13901">
        <w:rPr>
          <w:rFonts w:ascii="Times New Roman" w:hAnsi="Times New Roman"/>
          <w:sz w:val="24"/>
          <w:szCs w:val="24"/>
        </w:rPr>
        <w:t>Егоров,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Клиническая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фармакология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инфекционных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заболеваний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глаз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Егоров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2011.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электронный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"Консультант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студента"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[сайт].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hyperlink r:id="rId16" w:tooltip="https://www.studentlibrary.ru/book/970409169V0119.html" w:history="1">
        <w:r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https://www.studentlibrary.ru/book/970409169V0119.html</w:t>
        </w:r>
      </w:hyperlink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13901">
        <w:rPr>
          <w:rFonts w:ascii="Times New Roman" w:hAnsi="Times New Roman"/>
          <w:sz w:val="24"/>
          <w:szCs w:val="24"/>
        </w:rPr>
        <w:t>Егоров,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Глазные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болезни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учебник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Егоров,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Епифанова.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2019.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160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978-5-9704-4867-0.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электронный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"Консультант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студента"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[сайт].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hyperlink r:id="rId17" w:tooltip="https://www.studentlibrary.ru/book/ISBN9785970448670.html" w:history="1">
        <w:r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https://www.studentlibrary.ru/book/ISBN9785970448670.html</w:t>
        </w:r>
      </w:hyperlink>
    </w:p>
    <w:p w:rsidR="00797B08" w:rsidRPr="00513901" w:rsidRDefault="00513901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7B08" w:rsidRPr="00513901">
        <w:rPr>
          <w:rFonts w:ascii="Times New Roman" w:hAnsi="Times New Roman"/>
          <w:sz w:val="24"/>
          <w:szCs w:val="24"/>
        </w:rPr>
        <w:t>Русева</w:t>
      </w:r>
      <w:proofErr w:type="spellEnd"/>
      <w:r w:rsidR="00797B08" w:rsidRPr="005139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Физиотерапия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глаз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sz w:val="24"/>
          <w:szCs w:val="24"/>
        </w:rPr>
        <w:t>Русева</w:t>
      </w:r>
      <w:proofErr w:type="spellEnd"/>
      <w:r w:rsidR="00797B08" w:rsidRPr="005139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Ю.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Герасименко,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Филатова.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797B08" w:rsidRPr="005139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2011.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электронный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sz w:val="24"/>
          <w:szCs w:val="24"/>
        </w:rPr>
        <w:t>ЭБС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"Консультант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студента"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[сайт].</w:t>
      </w:r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7B08" w:rsidRPr="0051390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97B08" w:rsidRPr="00513901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8" w:tooltip="https://www.studentlibrary.ru/book/970411841V0029.html" w:history="1">
        <w:r w:rsidR="00797B08"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https://www.studentlibrary.ru/book/970411841V0029.html</w:t>
        </w:r>
      </w:hyperlink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Офтальмология: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острые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заболевания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неотложные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состояния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учебное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пособие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Гндоян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Тришкин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[и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др.].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ВолгГМУ,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2022.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280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978-5-9652-0744-2.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электронный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Лань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электронно-библиотечная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система.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URL: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https://e.lanbook.com/book/295808</w:t>
        </w:r>
      </w:hyperlink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—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Режим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доступа: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для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авториз</w:t>
      </w:r>
      <w:proofErr w:type="spellEnd"/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пользователей.</w:t>
      </w:r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Тришкин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  </w:t>
      </w:r>
      <w:r w:rsidRPr="00513901">
        <w:rPr>
          <w:rFonts w:ascii="Times New Roman" w:hAnsi="Times New Roman"/>
          <w:sz w:val="24"/>
          <w:szCs w:val="24"/>
        </w:rPr>
        <w:t>Хирургическое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лечение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птеригиума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учеб</w:t>
      </w:r>
      <w:proofErr w:type="gramStart"/>
      <w:r w:rsidRPr="00513901">
        <w:rPr>
          <w:rFonts w:ascii="Times New Roman" w:hAnsi="Times New Roman"/>
          <w:sz w:val="24"/>
          <w:szCs w:val="24"/>
        </w:rPr>
        <w:t>.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901">
        <w:rPr>
          <w:rFonts w:ascii="Times New Roman" w:hAnsi="Times New Roman"/>
          <w:sz w:val="24"/>
          <w:szCs w:val="24"/>
        </w:rPr>
        <w:t>п</w:t>
      </w:r>
      <w:proofErr w:type="gramEnd"/>
      <w:r w:rsidRPr="00513901">
        <w:rPr>
          <w:rFonts w:ascii="Times New Roman" w:hAnsi="Times New Roman"/>
          <w:sz w:val="24"/>
          <w:szCs w:val="24"/>
        </w:rPr>
        <w:t>особие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для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клин.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ординаторов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спец.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"Офтальмология"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Тришкин,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;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ВолгГМУ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Минздрава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РФ.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Изд-во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ВолгГМУ,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2019.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95,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[1]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цв</w:t>
      </w:r>
      <w:proofErr w:type="spellEnd"/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13901">
        <w:rPr>
          <w:rFonts w:ascii="Times New Roman" w:hAnsi="Times New Roman"/>
          <w:sz w:val="24"/>
          <w:szCs w:val="24"/>
        </w:rPr>
        <w:t>.: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87-95.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непосредственный.</w:t>
      </w:r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901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  </w:t>
      </w:r>
      <w:r w:rsidRPr="00513901">
        <w:rPr>
          <w:rFonts w:ascii="Times New Roman" w:hAnsi="Times New Roman"/>
          <w:sz w:val="24"/>
          <w:szCs w:val="24"/>
        </w:rPr>
        <w:t>Периферические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витреохориоретинальные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дистрофии.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Диагностика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помощью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линзы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Гольдманна</w:t>
      </w:r>
      <w:proofErr w:type="spellEnd"/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атлас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Петраевский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Гндоян</w:t>
      </w:r>
      <w:proofErr w:type="spellEnd"/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2-е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изд.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испр</w:t>
      </w:r>
      <w:proofErr w:type="spellEnd"/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Панорама,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2020.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192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цв</w:t>
      </w:r>
      <w:proofErr w:type="spellEnd"/>
      <w:r w:rsidRPr="00513901">
        <w:rPr>
          <w:rFonts w:ascii="Times New Roman" w:hAnsi="Times New Roman"/>
          <w:sz w:val="24"/>
          <w:szCs w:val="24"/>
        </w:rPr>
        <w:t>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ил.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–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13901">
        <w:rPr>
          <w:rFonts w:ascii="Times New Roman" w:hAnsi="Times New Roman"/>
          <w:sz w:val="24"/>
          <w:szCs w:val="24"/>
        </w:rPr>
        <w:t>.: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189.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непосредственный.</w:t>
      </w:r>
    </w:p>
    <w:p w:rsidR="00797B08" w:rsidRPr="00513901" w:rsidRDefault="00797B08" w:rsidP="00513901">
      <w:pPr>
        <w:widowControl w:val="0"/>
        <w:numPr>
          <w:ilvl w:val="0"/>
          <w:numId w:val="1"/>
        </w:numPr>
        <w:tabs>
          <w:tab w:val="num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901">
        <w:rPr>
          <w:rFonts w:ascii="Times New Roman" w:hAnsi="Times New Roman"/>
          <w:sz w:val="24"/>
          <w:szCs w:val="24"/>
        </w:rPr>
        <w:t>Патология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зрительного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нерва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учебное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пособие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Иойлева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Кабанова,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Е.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Ю.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Маркова,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В.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Серегина.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Москва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13901">
        <w:rPr>
          <w:rFonts w:ascii="Times New Roman" w:hAnsi="Times New Roman"/>
          <w:sz w:val="24"/>
          <w:szCs w:val="24"/>
        </w:rPr>
        <w:t>,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2022.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120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(Дополнительное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профессиональное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образование)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ISBN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978-5-9704-6533-2.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Текст</w:t>
      </w:r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электронный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//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ЭБС</w:t>
      </w:r>
      <w:proofErr w:type="spellEnd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"Консультант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студента"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[сайт].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3901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proofErr w:type="gramEnd"/>
      <w:r w:rsidR="00513901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513901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https://www.studentlibrary.ru/book/ISBN9785970465332.html</w:t>
        </w:r>
      </w:hyperlink>
      <w:r w:rsidR="00513901">
        <w:rPr>
          <w:rFonts w:ascii="Times New Roman" w:hAnsi="Times New Roman"/>
          <w:sz w:val="24"/>
          <w:szCs w:val="24"/>
        </w:rPr>
        <w:t xml:space="preserve">  </w:t>
      </w:r>
      <w:r w:rsidRPr="00513901">
        <w:rPr>
          <w:rFonts w:ascii="Times New Roman" w:hAnsi="Times New Roman"/>
          <w:sz w:val="24"/>
          <w:szCs w:val="24"/>
        </w:rPr>
        <w:t>-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Режим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доступа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: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</w:t>
      </w:r>
      <w:r w:rsidR="00513901">
        <w:rPr>
          <w:rFonts w:ascii="Times New Roman" w:hAnsi="Times New Roman"/>
          <w:sz w:val="24"/>
          <w:szCs w:val="24"/>
        </w:rPr>
        <w:t xml:space="preserve"> </w:t>
      </w:r>
      <w:r w:rsidRPr="00513901">
        <w:rPr>
          <w:rFonts w:ascii="Times New Roman" w:hAnsi="Times New Roman"/>
          <w:sz w:val="24"/>
          <w:szCs w:val="24"/>
        </w:rPr>
        <w:t>подписке</w:t>
      </w:r>
    </w:p>
    <w:p w:rsidR="00A4193F" w:rsidRPr="00513901" w:rsidRDefault="00A4193F" w:rsidP="00513901">
      <w:pPr>
        <w:jc w:val="both"/>
        <w:rPr>
          <w:rFonts w:ascii="Times New Roman" w:hAnsi="Times New Roman"/>
          <w:sz w:val="24"/>
          <w:szCs w:val="24"/>
        </w:rPr>
      </w:pPr>
    </w:p>
    <w:sectPr w:rsidR="00A4193F" w:rsidRPr="00513901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380"/>
    <w:multiLevelType w:val="hybridMultilevel"/>
    <w:tmpl w:val="324E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4C85"/>
    <w:multiLevelType w:val="hybridMultilevel"/>
    <w:tmpl w:val="96EA28BE"/>
    <w:lvl w:ilvl="0" w:tplc="581813C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">
    <w:nsid w:val="59056B87"/>
    <w:multiLevelType w:val="hybridMultilevel"/>
    <w:tmpl w:val="D64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B08"/>
    <w:rsid w:val="001D42EE"/>
    <w:rsid w:val="00374A75"/>
    <w:rsid w:val="00461675"/>
    <w:rsid w:val="00513901"/>
    <w:rsid w:val="005C5AC0"/>
    <w:rsid w:val="00797B08"/>
    <w:rsid w:val="00925B1F"/>
    <w:rsid w:val="0094643E"/>
    <w:rsid w:val="00A4193F"/>
    <w:rsid w:val="00CD41AC"/>
    <w:rsid w:val="00ED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7B0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rsid w:val="00797B08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797B08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8113.html" TargetMode="External"/><Relationship Id="rId13" Type="http://schemas.openxmlformats.org/officeDocument/2006/relationships/hyperlink" Target="https://www.studentlibrary.ru/book/ISBN9785970457283.html" TargetMode="External"/><Relationship Id="rId18" Type="http://schemas.openxmlformats.org/officeDocument/2006/relationships/hyperlink" Target="https://www.studentlibrary.ru/book/970411841V002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48250.html" TargetMode="External"/><Relationship Id="rId12" Type="http://schemas.openxmlformats.org/officeDocument/2006/relationships/hyperlink" Target="https://www.studentlibrary.ru/book/ISBN9785970474402.html" TargetMode="External"/><Relationship Id="rId17" Type="http://schemas.openxmlformats.org/officeDocument/2006/relationships/hyperlink" Target="https://www.studentlibrary.ru/book/ISBN978597044867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970409169V0119.html" TargetMode="External"/><Relationship Id="rId20" Type="http://schemas.openxmlformats.org/officeDocument/2006/relationships/hyperlink" Target="https://www.studentlibrary.ru/book/ISBN97859704653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6201.html" TargetMode="External"/><Relationship Id="rId11" Type="http://schemas.openxmlformats.org/officeDocument/2006/relationships/hyperlink" Target="https://www.studentlibrary.ru/book/ISBN9785970471142.html" TargetMode="External"/><Relationship Id="rId5" Type="http://schemas.openxmlformats.org/officeDocument/2006/relationships/hyperlink" Target="https://www.studentlibrary.ru/book/ISBN9785970465851.html" TargetMode="External"/><Relationship Id="rId15" Type="http://schemas.openxmlformats.org/officeDocument/2006/relationships/hyperlink" Target="https://www.studentlibrary.ru/book/ISBN9785970423400.html" TargetMode="External"/><Relationship Id="rId10" Type="http://schemas.openxmlformats.org/officeDocument/2006/relationships/hyperlink" Target="https://www.studentlibrary.ru/book/ISBN9785970437858.html" TargetMode="External"/><Relationship Id="rId19" Type="http://schemas.openxmlformats.org/officeDocument/2006/relationships/hyperlink" Target="https://e.lanbook.com/book/295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8403.html" TargetMode="External"/><Relationship Id="rId14" Type="http://schemas.openxmlformats.org/officeDocument/2006/relationships/hyperlink" Target="https://www.studentlibrary.ru/book/ISBN978597046959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8</cp:revision>
  <dcterms:created xsi:type="dcterms:W3CDTF">2024-05-31T10:29:00Z</dcterms:created>
  <dcterms:modified xsi:type="dcterms:W3CDTF">2024-11-26T12:18:00Z</dcterms:modified>
</cp:coreProperties>
</file>