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8A9" w:rsidRDefault="00EE48A9" w:rsidP="0056238C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247F0F">
        <w:rPr>
          <w:rFonts w:ascii="Times New Roman" w:hAnsi="Times New Roman"/>
          <w:b/>
          <w:sz w:val="24"/>
          <w:szCs w:val="24"/>
        </w:rPr>
        <w:t>Новые медицинские издания по специальност</w:t>
      </w:r>
      <w:r w:rsidR="0056238C">
        <w:rPr>
          <w:rFonts w:ascii="Times New Roman" w:hAnsi="Times New Roman"/>
          <w:b/>
          <w:sz w:val="24"/>
          <w:szCs w:val="24"/>
        </w:rPr>
        <w:t>и</w:t>
      </w:r>
      <w:r w:rsidRPr="00247F0F">
        <w:rPr>
          <w:rFonts w:ascii="Times New Roman" w:hAnsi="Times New Roman"/>
          <w:b/>
          <w:sz w:val="24"/>
          <w:szCs w:val="24"/>
        </w:rPr>
        <w:t xml:space="preserve"> </w:t>
      </w:r>
      <w:r w:rsidR="003C1600">
        <w:rPr>
          <w:rFonts w:ascii="Times New Roman" w:hAnsi="Times New Roman"/>
          <w:b/>
          <w:sz w:val="24"/>
          <w:szCs w:val="24"/>
        </w:rPr>
        <w:t xml:space="preserve">«Лечебное дело» </w:t>
      </w:r>
      <w:r>
        <w:rPr>
          <w:rFonts w:ascii="Times New Roman" w:hAnsi="Times New Roman"/>
          <w:b/>
          <w:sz w:val="24"/>
          <w:szCs w:val="24"/>
        </w:rPr>
        <w:t>в электронном виде</w:t>
      </w:r>
    </w:p>
    <w:p w:rsidR="00F073EF" w:rsidRDefault="00F073EF" w:rsidP="0056238C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290830</wp:posOffset>
            </wp:positionV>
            <wp:extent cx="1431290" cy="2037080"/>
            <wp:effectExtent l="190500" t="152400" r="168910" b="134620"/>
            <wp:wrapSquare wrapText="bothSides"/>
            <wp:docPr id="34" name="Рисунок 7" descr="https://medknigaservis.ru/wp-content/uploads/2024/04/NF002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knigaservis.ru/wp-content/uploads/2024/04/NF0028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73EF" w:rsidRDefault="00F073EF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073EF">
        <w:rPr>
          <w:rFonts w:ascii="Times New Roman" w:hAnsi="Times New Roman"/>
          <w:b/>
          <w:sz w:val="24"/>
          <w:szCs w:val="24"/>
        </w:rPr>
        <w:t>Епифанов, В. А.</w:t>
      </w:r>
      <w:r w:rsidRPr="00F073EF">
        <w:rPr>
          <w:rFonts w:ascii="Times New Roman" w:hAnsi="Times New Roman"/>
          <w:sz w:val="24"/>
          <w:szCs w:val="24"/>
        </w:rPr>
        <w:t xml:space="preserve"> Медико-социальная реабилитация пациентов с различной патологией</w:t>
      </w:r>
      <w:proofErr w:type="gramStart"/>
      <w:r w:rsidRPr="00F073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073EF">
        <w:rPr>
          <w:rFonts w:ascii="Times New Roman" w:hAnsi="Times New Roman"/>
          <w:sz w:val="24"/>
          <w:szCs w:val="24"/>
        </w:rPr>
        <w:t xml:space="preserve"> в 2 ч. Часть I : учебное пособие / В. А. Епифанов, А. В. Епифанов. - Москва</w:t>
      </w:r>
      <w:proofErr w:type="gramStart"/>
      <w:r w:rsidRPr="00F073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073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73EF">
        <w:rPr>
          <w:rFonts w:ascii="Times New Roman" w:hAnsi="Times New Roman"/>
          <w:sz w:val="24"/>
          <w:szCs w:val="24"/>
        </w:rPr>
        <w:t>ГЭОТАР-Медиа</w:t>
      </w:r>
      <w:proofErr w:type="spellEnd"/>
      <w:r w:rsidRPr="00F073EF">
        <w:rPr>
          <w:rFonts w:ascii="Times New Roman" w:hAnsi="Times New Roman"/>
          <w:sz w:val="24"/>
          <w:szCs w:val="24"/>
        </w:rPr>
        <w:t>, 2024. - 592 с. - ISBN 978-5-9704-8627-6. - Электронная версия доступна на сайте ЭБС "Консультант студента"</w:t>
      </w:r>
      <w:proofErr w:type="gramStart"/>
      <w:r w:rsidRPr="00F073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073EF">
        <w:rPr>
          <w:rFonts w:ascii="Times New Roman" w:hAnsi="Times New Roman"/>
          <w:sz w:val="24"/>
          <w:szCs w:val="24"/>
        </w:rPr>
        <w:t xml:space="preserve"> [сайт]. URL: </w:t>
      </w:r>
      <w:hyperlink r:id="rId7" w:history="1">
        <w:r w:rsidR="001B7CC0" w:rsidRPr="00B85A40">
          <w:rPr>
            <w:rStyle w:val="a3"/>
            <w:rFonts w:ascii="Times New Roman" w:hAnsi="Times New Roman"/>
            <w:sz w:val="24"/>
            <w:szCs w:val="24"/>
          </w:rPr>
          <w:t>https://www.studentlibrary.ru/book/ISBN9785970486276.html</w:t>
        </w:r>
      </w:hyperlink>
      <w:r w:rsidR="001B7CC0">
        <w:rPr>
          <w:rFonts w:ascii="Times New Roman" w:hAnsi="Times New Roman"/>
          <w:sz w:val="24"/>
          <w:szCs w:val="24"/>
        </w:rPr>
        <w:t xml:space="preserve"> </w:t>
      </w:r>
      <w:r w:rsidRPr="00F073EF">
        <w:rPr>
          <w:rFonts w:ascii="Times New Roman" w:hAnsi="Times New Roman"/>
          <w:sz w:val="24"/>
          <w:szCs w:val="24"/>
        </w:rPr>
        <w:t>(дата обращения: 14.11.2024). - Режим доступа: по подписке. - Текст: электронный</w:t>
      </w:r>
      <w:r>
        <w:rPr>
          <w:rFonts w:ascii="Times New Roman" w:hAnsi="Times New Roman"/>
          <w:sz w:val="24"/>
          <w:szCs w:val="24"/>
        </w:rPr>
        <w:t>.</w:t>
      </w:r>
    </w:p>
    <w:p w:rsidR="00F073EF" w:rsidRPr="00F073EF" w:rsidRDefault="00F073EF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073EF">
        <w:rPr>
          <w:rFonts w:ascii="Times New Roman" w:hAnsi="Times New Roman"/>
          <w:sz w:val="24"/>
          <w:szCs w:val="24"/>
        </w:rPr>
        <w:t xml:space="preserve">В учебном пособии с современных научных позиций рассмотрены вопросы реабилитации больных с заболеваниями и повреждениями различных органов и систем. Достаточно подробно представлено клинико-физиологическое обоснование применения средств реабилитации в комплексном лечении больных и инвалидов. Основу книги составляют современные принципы назначения различных средств медицинской реабилитации (программы реабилитации) с использованием двигательного режима, различных методов лечебно-физической культуры и массажа, мануальной и физиотерапии, психотерапии, </w:t>
      </w:r>
      <w:proofErr w:type="spellStart"/>
      <w:r w:rsidRPr="00F073EF">
        <w:rPr>
          <w:rFonts w:ascii="Times New Roman" w:hAnsi="Times New Roman"/>
          <w:sz w:val="24"/>
          <w:szCs w:val="24"/>
        </w:rPr>
        <w:t>эрготерапии</w:t>
      </w:r>
      <w:proofErr w:type="spellEnd"/>
      <w:r w:rsidRPr="00F073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073EF">
        <w:rPr>
          <w:rFonts w:ascii="Times New Roman" w:hAnsi="Times New Roman"/>
          <w:sz w:val="24"/>
          <w:szCs w:val="24"/>
        </w:rPr>
        <w:t>иппотерапии</w:t>
      </w:r>
      <w:proofErr w:type="spellEnd"/>
      <w:r w:rsidRPr="00F073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073EF">
        <w:rPr>
          <w:rFonts w:ascii="Times New Roman" w:hAnsi="Times New Roman"/>
          <w:sz w:val="24"/>
          <w:szCs w:val="24"/>
        </w:rPr>
        <w:t>кинезиотейпирования</w:t>
      </w:r>
      <w:proofErr w:type="spellEnd"/>
      <w:r w:rsidRPr="00F073EF">
        <w:rPr>
          <w:rFonts w:ascii="Times New Roman" w:hAnsi="Times New Roman"/>
          <w:sz w:val="24"/>
          <w:szCs w:val="24"/>
        </w:rPr>
        <w:t xml:space="preserve"> и т.д. Широко освещены и представлены в программах реабилитации методики, получившие наибольшее распространение при различных заболеваниях и повреждениях центральной и периферической нервной системы. Рассмотрены частные методики применения средств реабилитации при болезнях </w:t>
      </w:r>
      <w:proofErr w:type="spellStart"/>
      <w:proofErr w:type="gramStart"/>
      <w:r w:rsidRPr="00F073EF">
        <w:rPr>
          <w:rFonts w:ascii="Times New Roman" w:hAnsi="Times New Roman"/>
          <w:sz w:val="24"/>
          <w:szCs w:val="24"/>
        </w:rPr>
        <w:t>сердечно-сосудистой</w:t>
      </w:r>
      <w:proofErr w:type="spellEnd"/>
      <w:proofErr w:type="gramEnd"/>
      <w:r w:rsidRPr="00F073EF">
        <w:rPr>
          <w:rFonts w:ascii="Times New Roman" w:hAnsi="Times New Roman"/>
          <w:sz w:val="24"/>
          <w:szCs w:val="24"/>
        </w:rPr>
        <w:t xml:space="preserve"> системы, органов дыхания, а также при заболеваниях и повреждениях костно-мышечной системы, обмена веществ и метаболических заболеваниях. Каждая глава включает описание клинической симптоматики и диагностики основного заболевания (повреждения), что позволяет индивидуализировать программы реабилитации.</w:t>
      </w:r>
    </w:p>
    <w:p w:rsidR="00F073EF" w:rsidRDefault="00F073EF" w:rsidP="0056238C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F073EF">
        <w:rPr>
          <w:rFonts w:ascii="Times New Roman" w:hAnsi="Times New Roman"/>
          <w:sz w:val="24"/>
          <w:szCs w:val="24"/>
        </w:rPr>
        <w:t xml:space="preserve">Издание предназначено студентам медицинских училищ и колледжей, обучающимся по специальности 31.02.01 </w:t>
      </w:r>
      <w:r w:rsidRPr="00F073EF">
        <w:rPr>
          <w:rFonts w:ascii="Times New Roman" w:hAnsi="Times New Roman"/>
          <w:b/>
          <w:sz w:val="24"/>
          <w:szCs w:val="24"/>
        </w:rPr>
        <w:t>«Лечебное дело».</w:t>
      </w:r>
    </w:p>
    <w:p w:rsidR="001B7CC0" w:rsidRPr="00173AA8" w:rsidRDefault="001B7CC0" w:rsidP="0056238C">
      <w:pPr>
        <w:pStyle w:val="a4"/>
        <w:numPr>
          <w:ilvl w:val="0"/>
          <w:numId w:val="1"/>
        </w:numPr>
        <w:tabs>
          <w:tab w:val="clear" w:pos="643"/>
          <w:tab w:val="left" w:pos="0"/>
        </w:tabs>
        <w:spacing w:after="12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8" w:history="1">
        <w:r w:rsidRPr="00B85A40">
          <w:rPr>
            <w:rStyle w:val="a3"/>
            <w:rFonts w:ascii="Times New Roman" w:hAnsi="Times New Roman"/>
            <w:sz w:val="24"/>
            <w:szCs w:val="24"/>
          </w:rPr>
          <w:t>https://www.studentlibrary.ru/book/ISBN9785970486276.html</w:t>
        </w:r>
      </w:hyperlink>
      <w:r w:rsidRPr="00803B70">
        <w:rPr>
          <w:rFonts w:ascii="Times New Roman" w:hAnsi="Times New Roman"/>
          <w:sz w:val="24"/>
          <w:szCs w:val="24"/>
        </w:rPr>
        <w:t xml:space="preserve"> (дата обращения: </w:t>
      </w:r>
      <w:r>
        <w:rPr>
          <w:rFonts w:ascii="Times New Roman" w:hAnsi="Times New Roman"/>
          <w:sz w:val="24"/>
          <w:szCs w:val="24"/>
        </w:rPr>
        <w:t>14</w:t>
      </w:r>
      <w:r w:rsidRPr="00803B70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1</w:t>
      </w:r>
      <w:r w:rsidRPr="00803B70">
        <w:rPr>
          <w:rFonts w:ascii="Times New Roman" w:hAnsi="Times New Roman"/>
          <w:sz w:val="24"/>
          <w:szCs w:val="24"/>
        </w:rPr>
        <w:t>.2024).</w:t>
      </w:r>
      <w:r w:rsidRPr="00136823">
        <w:rPr>
          <w:rFonts w:ascii="Times New Roman" w:hAnsi="Times New Roman"/>
          <w:sz w:val="24"/>
          <w:szCs w:val="24"/>
        </w:rPr>
        <w:t xml:space="preserve"> </w:t>
      </w:r>
    </w:p>
    <w:p w:rsidR="001B7CC0" w:rsidRPr="00173AA8" w:rsidRDefault="001B7CC0" w:rsidP="0056238C">
      <w:pPr>
        <w:pStyle w:val="a4"/>
        <w:tabs>
          <w:tab w:val="left" w:pos="0"/>
        </w:tabs>
        <w:spacing w:after="120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5575" cy="155575"/>
            <wp:effectExtent l="19050" t="0" r="0" b="0"/>
            <wp:docPr id="89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1B7CC0" w:rsidRPr="001B7CC0" w:rsidRDefault="0056238C" w:rsidP="0056238C">
      <w:pPr>
        <w:pStyle w:val="a4"/>
        <w:numPr>
          <w:ilvl w:val="0"/>
          <w:numId w:val="2"/>
        </w:numPr>
        <w:tabs>
          <w:tab w:val="clear" w:pos="644"/>
          <w:tab w:val="left" w:pos="0"/>
        </w:tabs>
        <w:spacing w:after="120"/>
        <w:ind w:left="0" w:firstLine="0"/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751840</wp:posOffset>
            </wp:positionV>
            <wp:extent cx="1430655" cy="2039620"/>
            <wp:effectExtent l="190500" t="152400" r="169545" b="132080"/>
            <wp:wrapSquare wrapText="bothSides"/>
            <wp:docPr id="26" name="Рисунок 4" descr="https://medknigaservis.ru/wp-content/uploads/2024/04/NF002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knigaservis.ru/wp-content/uploads/2024/04/NF0028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7CC0" w:rsidRPr="00E215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11" w:history="1">
        <w:r w:rsidR="001B7CC0" w:rsidRPr="00E21528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F073EF" w:rsidRDefault="00F073EF" w:rsidP="0056238C">
      <w:pPr>
        <w:spacing w:after="120"/>
        <w:jc w:val="both"/>
        <w:rPr>
          <w:noProof/>
          <w:lang w:eastAsia="ru-RU"/>
        </w:rPr>
      </w:pPr>
    </w:p>
    <w:p w:rsidR="00F073EF" w:rsidRDefault="00F073EF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073EF">
        <w:rPr>
          <w:rFonts w:ascii="Times New Roman" w:hAnsi="Times New Roman"/>
          <w:b/>
          <w:sz w:val="24"/>
          <w:szCs w:val="24"/>
        </w:rPr>
        <w:t>Медико-социальная реабилитация пациентов с различной патологией</w:t>
      </w:r>
      <w:proofErr w:type="gramStart"/>
      <w:r w:rsidRPr="00F073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073EF">
        <w:rPr>
          <w:rFonts w:ascii="Times New Roman" w:hAnsi="Times New Roman"/>
          <w:sz w:val="24"/>
          <w:szCs w:val="24"/>
        </w:rPr>
        <w:t xml:space="preserve"> в 2 ч. Часть II : учебное пособие / В. А. Епифанов, Н. Б. </w:t>
      </w:r>
      <w:proofErr w:type="spellStart"/>
      <w:r w:rsidRPr="00F073EF">
        <w:rPr>
          <w:rFonts w:ascii="Times New Roman" w:hAnsi="Times New Roman"/>
          <w:sz w:val="24"/>
          <w:szCs w:val="24"/>
        </w:rPr>
        <w:t>Корчажкина</w:t>
      </w:r>
      <w:proofErr w:type="spellEnd"/>
      <w:r w:rsidRPr="00F073EF">
        <w:rPr>
          <w:rFonts w:ascii="Times New Roman" w:hAnsi="Times New Roman"/>
          <w:sz w:val="24"/>
          <w:szCs w:val="24"/>
        </w:rPr>
        <w:t>, А. В. Епифанов [и др.]. - Москва</w:t>
      </w:r>
      <w:proofErr w:type="gramStart"/>
      <w:r w:rsidRPr="00F073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073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73EF">
        <w:rPr>
          <w:rFonts w:ascii="Times New Roman" w:hAnsi="Times New Roman"/>
          <w:sz w:val="24"/>
          <w:szCs w:val="24"/>
        </w:rPr>
        <w:t>ГЭОТАР-Медиа</w:t>
      </w:r>
      <w:proofErr w:type="spellEnd"/>
      <w:r w:rsidRPr="00F073EF">
        <w:rPr>
          <w:rFonts w:ascii="Times New Roman" w:hAnsi="Times New Roman"/>
          <w:sz w:val="24"/>
          <w:szCs w:val="24"/>
        </w:rPr>
        <w:t>, 2024. - 560 с. - ISBN 978-5-9704-8628-3. - Электронная версия доступна на сайте ЭБС "Консультант студента"</w:t>
      </w:r>
      <w:proofErr w:type="gramStart"/>
      <w:r w:rsidRPr="00F073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073EF">
        <w:rPr>
          <w:rFonts w:ascii="Times New Roman" w:hAnsi="Times New Roman"/>
          <w:sz w:val="24"/>
          <w:szCs w:val="24"/>
        </w:rPr>
        <w:t xml:space="preserve"> [сайт]. </w:t>
      </w:r>
      <w:r w:rsidRPr="00F073EF">
        <w:rPr>
          <w:rFonts w:ascii="Times New Roman" w:hAnsi="Times New Roman"/>
          <w:sz w:val="24"/>
          <w:szCs w:val="24"/>
        </w:rPr>
        <w:lastRenderedPageBreak/>
        <w:t xml:space="preserve">URL: </w:t>
      </w:r>
      <w:hyperlink r:id="rId12" w:history="1">
        <w:r w:rsidRPr="00987B8E">
          <w:rPr>
            <w:rStyle w:val="a3"/>
            <w:rFonts w:ascii="Times New Roman" w:hAnsi="Times New Roman"/>
            <w:sz w:val="24"/>
            <w:szCs w:val="24"/>
          </w:rPr>
          <w:t>https://www.studentlibrary.ru/book/ISBN9785970486283.html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F073EF">
        <w:rPr>
          <w:rFonts w:ascii="Times New Roman" w:hAnsi="Times New Roman"/>
          <w:sz w:val="24"/>
          <w:szCs w:val="24"/>
        </w:rPr>
        <w:t>(дата обращения: 14.11.2024). - Режим доступа: по подписке. - Текст: электронный</w:t>
      </w:r>
      <w:r>
        <w:rPr>
          <w:rFonts w:ascii="Times New Roman" w:hAnsi="Times New Roman"/>
          <w:sz w:val="24"/>
          <w:szCs w:val="24"/>
        </w:rPr>
        <w:t>.</w:t>
      </w:r>
    </w:p>
    <w:p w:rsidR="00F073EF" w:rsidRPr="00F073EF" w:rsidRDefault="00F073EF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073EF">
        <w:rPr>
          <w:rFonts w:ascii="Times New Roman" w:hAnsi="Times New Roman"/>
          <w:sz w:val="24"/>
          <w:szCs w:val="24"/>
        </w:rPr>
        <w:t xml:space="preserve">В двух частях издания собраны самые современные сведения о заболеваниях и повреждениях, с которыми ежедневно сталкивается практикующий врач. </w:t>
      </w:r>
      <w:proofErr w:type="gramStart"/>
      <w:r w:rsidRPr="00F073EF">
        <w:rPr>
          <w:rFonts w:ascii="Times New Roman" w:hAnsi="Times New Roman"/>
          <w:sz w:val="24"/>
          <w:szCs w:val="24"/>
        </w:rPr>
        <w:t xml:space="preserve">Во второй части учебного пособия представлены реабилитационные мероприятия при заболеваниях органов пищеварения, печени, почек и мочевыводящих путей, дано клинико-функциональное обоснование применения различных средств реабилитации в хирургической и стоматологической клиниках, при </w:t>
      </w:r>
      <w:proofErr w:type="spellStart"/>
      <w:r w:rsidRPr="00F073EF">
        <w:rPr>
          <w:rFonts w:ascii="Times New Roman" w:hAnsi="Times New Roman"/>
          <w:sz w:val="24"/>
          <w:szCs w:val="24"/>
        </w:rPr>
        <w:t>ЛОР-заболеваниях</w:t>
      </w:r>
      <w:proofErr w:type="spellEnd"/>
      <w:r w:rsidRPr="00F073EF">
        <w:rPr>
          <w:rFonts w:ascii="Times New Roman" w:hAnsi="Times New Roman"/>
          <w:sz w:val="24"/>
          <w:szCs w:val="24"/>
        </w:rPr>
        <w:t xml:space="preserve"> и в офтальмологии, гинекологии и онкологии, выделен раздел медицинской реабилитации лиц пожилого и старческого возраста.</w:t>
      </w:r>
      <w:proofErr w:type="gramEnd"/>
      <w:r w:rsidRPr="00F073EF">
        <w:rPr>
          <w:rFonts w:ascii="Times New Roman" w:hAnsi="Times New Roman"/>
          <w:sz w:val="24"/>
          <w:szCs w:val="24"/>
        </w:rPr>
        <w:t xml:space="preserve"> Заслуживает внимания материал, освещающий проблему паллиативной помощи тяжелобольным. Каждая глава включает описание клинической симптоматики и диагностики основного заболевания (повреждения), необходимое для </w:t>
      </w:r>
      <w:proofErr w:type="spellStart"/>
      <w:r w:rsidRPr="00F073EF">
        <w:rPr>
          <w:rFonts w:ascii="Times New Roman" w:hAnsi="Times New Roman"/>
          <w:sz w:val="24"/>
          <w:szCs w:val="24"/>
        </w:rPr>
        <w:t>индивидуализирования</w:t>
      </w:r>
      <w:proofErr w:type="spellEnd"/>
      <w:r w:rsidRPr="00F073EF">
        <w:rPr>
          <w:rFonts w:ascii="Times New Roman" w:hAnsi="Times New Roman"/>
          <w:sz w:val="24"/>
          <w:szCs w:val="24"/>
        </w:rPr>
        <w:t xml:space="preserve"> программы реабилитации. Учебное пособие хорошо иллюстрировано рисунками, таблицами и схемами, что позволяет улучшить</w:t>
      </w:r>
      <w:r>
        <w:rPr>
          <w:rFonts w:ascii="Times New Roman" w:hAnsi="Times New Roman"/>
          <w:sz w:val="24"/>
          <w:szCs w:val="24"/>
        </w:rPr>
        <w:t xml:space="preserve"> качество изучаемого материала.</w:t>
      </w:r>
    </w:p>
    <w:p w:rsidR="00F073EF" w:rsidRDefault="00F073EF" w:rsidP="0056238C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F073EF">
        <w:rPr>
          <w:rFonts w:ascii="Times New Roman" w:hAnsi="Times New Roman"/>
          <w:sz w:val="24"/>
          <w:szCs w:val="24"/>
        </w:rPr>
        <w:t xml:space="preserve">Издание предназначено студентам медицинских училищ и колледжей, обучающимся по специальности 31.02.01 </w:t>
      </w:r>
      <w:r w:rsidRPr="00F073EF">
        <w:rPr>
          <w:rFonts w:ascii="Times New Roman" w:hAnsi="Times New Roman"/>
          <w:b/>
          <w:sz w:val="24"/>
          <w:szCs w:val="24"/>
        </w:rPr>
        <w:t>«Лечебное дело».</w:t>
      </w:r>
    </w:p>
    <w:p w:rsidR="006C56FC" w:rsidRPr="00173AA8" w:rsidRDefault="006C56FC" w:rsidP="0056238C">
      <w:pPr>
        <w:pStyle w:val="a4"/>
        <w:numPr>
          <w:ilvl w:val="0"/>
          <w:numId w:val="1"/>
        </w:numPr>
        <w:tabs>
          <w:tab w:val="left" w:pos="0"/>
          <w:tab w:val="left" w:pos="709"/>
        </w:tabs>
        <w:spacing w:after="120"/>
        <w:ind w:hanging="64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13" w:history="1">
        <w:r w:rsidRPr="00987B8E">
          <w:rPr>
            <w:rStyle w:val="a3"/>
            <w:rFonts w:ascii="Times New Roman" w:hAnsi="Times New Roman"/>
            <w:sz w:val="24"/>
            <w:szCs w:val="24"/>
          </w:rPr>
          <w:t>https://www.studentlibrary.ru/book/ISBN9785970486283.html</w:t>
        </w:r>
      </w:hyperlink>
      <w:r w:rsidRPr="00803B70">
        <w:rPr>
          <w:rFonts w:ascii="Times New Roman" w:hAnsi="Times New Roman"/>
          <w:sz w:val="24"/>
          <w:szCs w:val="24"/>
        </w:rPr>
        <w:t xml:space="preserve"> (дата обращения: </w:t>
      </w:r>
      <w:r>
        <w:rPr>
          <w:rFonts w:ascii="Times New Roman" w:hAnsi="Times New Roman"/>
          <w:sz w:val="24"/>
          <w:szCs w:val="24"/>
        </w:rPr>
        <w:t>14</w:t>
      </w:r>
      <w:r w:rsidRPr="00803B70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1</w:t>
      </w:r>
      <w:r w:rsidRPr="00803B70">
        <w:rPr>
          <w:rFonts w:ascii="Times New Roman" w:hAnsi="Times New Roman"/>
          <w:sz w:val="24"/>
          <w:szCs w:val="24"/>
        </w:rPr>
        <w:t>.2024).</w:t>
      </w:r>
      <w:r w:rsidRPr="00136823">
        <w:rPr>
          <w:rFonts w:ascii="Times New Roman" w:hAnsi="Times New Roman"/>
          <w:sz w:val="24"/>
          <w:szCs w:val="24"/>
        </w:rPr>
        <w:t xml:space="preserve"> </w:t>
      </w:r>
    </w:p>
    <w:p w:rsidR="006C56FC" w:rsidRPr="00173AA8" w:rsidRDefault="006C56FC" w:rsidP="0056238C">
      <w:pPr>
        <w:pStyle w:val="a4"/>
        <w:tabs>
          <w:tab w:val="left" w:pos="0"/>
        </w:tabs>
        <w:spacing w:after="120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5575" cy="155575"/>
            <wp:effectExtent l="19050" t="0" r="0" b="0"/>
            <wp:docPr id="90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6C56FC" w:rsidRPr="001B7CC0" w:rsidRDefault="006C56FC" w:rsidP="0056238C">
      <w:pPr>
        <w:pStyle w:val="a4"/>
        <w:numPr>
          <w:ilvl w:val="0"/>
          <w:numId w:val="2"/>
        </w:numPr>
        <w:tabs>
          <w:tab w:val="left" w:pos="0"/>
        </w:tabs>
        <w:spacing w:after="120"/>
        <w:ind w:left="0" w:hanging="11"/>
      </w:pPr>
      <w:r w:rsidRPr="00E215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14" w:history="1">
        <w:r w:rsidRPr="00E21528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0810CA" w:rsidRDefault="000810CA" w:rsidP="0056238C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F073EF" w:rsidRDefault="002F1655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114300</wp:posOffset>
            </wp:positionV>
            <wp:extent cx="1448435" cy="2054860"/>
            <wp:effectExtent l="190500" t="152400" r="170815" b="135890"/>
            <wp:wrapSquare wrapText="bothSides"/>
            <wp:docPr id="36" name="Рисунок 10" descr="https://medknigaservis.ru/wp-content/uploads/2019/09/NF0015120.fil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knigaservis.ru/wp-content/uploads/2019/09/NF0015120.files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05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073EF" w:rsidRPr="00F073EF">
        <w:rPr>
          <w:rFonts w:ascii="Times New Roman" w:hAnsi="Times New Roman"/>
          <w:b/>
          <w:sz w:val="24"/>
          <w:szCs w:val="24"/>
        </w:rPr>
        <w:t>Диагностика и лечение пациентов офтальмологического профиля</w:t>
      </w:r>
      <w:proofErr w:type="gramStart"/>
      <w:r w:rsidR="00F073EF" w:rsidRPr="00F073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073EF" w:rsidRPr="00F073EF">
        <w:rPr>
          <w:rFonts w:ascii="Times New Roman" w:hAnsi="Times New Roman"/>
          <w:sz w:val="24"/>
          <w:szCs w:val="24"/>
        </w:rPr>
        <w:t xml:space="preserve"> учебник / Е. А. Егоров, А. А. Рябцева, Л. Н. Харченко, Л. М. Епифанова. - Москва</w:t>
      </w:r>
      <w:proofErr w:type="gramStart"/>
      <w:r w:rsidR="00F073EF" w:rsidRPr="00F073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073EF" w:rsidRPr="00F073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73EF" w:rsidRPr="00F073EF">
        <w:rPr>
          <w:rFonts w:ascii="Times New Roman" w:hAnsi="Times New Roman"/>
          <w:sz w:val="24"/>
          <w:szCs w:val="24"/>
        </w:rPr>
        <w:t>ГЭОТАР-Медиа</w:t>
      </w:r>
      <w:proofErr w:type="spellEnd"/>
      <w:r w:rsidR="00F073EF" w:rsidRPr="00F073EF">
        <w:rPr>
          <w:rFonts w:ascii="Times New Roman" w:hAnsi="Times New Roman"/>
          <w:sz w:val="24"/>
          <w:szCs w:val="24"/>
        </w:rPr>
        <w:t>, 2024. - 160 с. - ISBN 978-5-9704-8488-3, DOI: 10.33029/9704-5053-6-OFTDL-2020-1-160. - Электронная версия доступна на сайте ЭБС "Консультант студента"</w:t>
      </w:r>
      <w:proofErr w:type="gramStart"/>
      <w:r w:rsidR="00F073EF" w:rsidRPr="00F073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073EF" w:rsidRPr="00F073EF">
        <w:rPr>
          <w:rFonts w:ascii="Times New Roman" w:hAnsi="Times New Roman"/>
          <w:sz w:val="24"/>
          <w:szCs w:val="24"/>
        </w:rPr>
        <w:t xml:space="preserve"> [сайт]. URL: </w:t>
      </w:r>
      <w:hyperlink r:id="rId16" w:history="1">
        <w:r w:rsidR="00F073EF" w:rsidRPr="00987B8E">
          <w:rPr>
            <w:rStyle w:val="a3"/>
            <w:rFonts w:ascii="Times New Roman" w:hAnsi="Times New Roman"/>
            <w:sz w:val="24"/>
            <w:szCs w:val="24"/>
          </w:rPr>
          <w:t>https://www.studentlibrary.ru/book/ISBN9785970484883.html</w:t>
        </w:r>
      </w:hyperlink>
      <w:r w:rsidR="00F073EF">
        <w:rPr>
          <w:rFonts w:ascii="Times New Roman" w:hAnsi="Times New Roman"/>
          <w:sz w:val="24"/>
          <w:szCs w:val="24"/>
        </w:rPr>
        <w:t xml:space="preserve"> </w:t>
      </w:r>
      <w:r w:rsidR="00F073EF" w:rsidRPr="00F073EF">
        <w:rPr>
          <w:rFonts w:ascii="Times New Roman" w:hAnsi="Times New Roman"/>
          <w:sz w:val="24"/>
          <w:szCs w:val="24"/>
        </w:rPr>
        <w:t>(дата обращения: 14.11.2024). - Режим доступа: по подписке. - Текст: электронный</w:t>
      </w:r>
    </w:p>
    <w:p w:rsidR="00F073EF" w:rsidRPr="00F073EF" w:rsidRDefault="00F073EF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073EF">
        <w:rPr>
          <w:rFonts w:ascii="Times New Roman" w:hAnsi="Times New Roman"/>
          <w:sz w:val="24"/>
          <w:szCs w:val="24"/>
        </w:rPr>
        <w:t xml:space="preserve">В учебнике обобщены сведения о развитии офтальмологии, представлены современные данные по анатомии и физиологии органа зрения, методы его исследования. Приведено описание этиологии и патогенеза врожденных и приобретенных заболеваний органа зрения и его вспомогательного аппарата, а также их клинической картины, способов лечения и профилактики с перечнем основных медицинских манипуляций, которыми должны владеть средние медицинские работники. Особое внимание уделено современным методам лечения и вопросам оказания первой помощи при нарушениях гидродинамики в </w:t>
      </w:r>
      <w:r w:rsidRPr="00F073EF">
        <w:rPr>
          <w:rFonts w:ascii="Times New Roman" w:hAnsi="Times New Roman"/>
          <w:sz w:val="24"/>
          <w:szCs w:val="24"/>
        </w:rPr>
        <w:lastRenderedPageBreak/>
        <w:t>структурах глаза и при повреждениях органа зрения. Освещены также вопросы психологической помощ</w:t>
      </w:r>
      <w:r>
        <w:rPr>
          <w:rFonts w:ascii="Times New Roman" w:hAnsi="Times New Roman"/>
          <w:sz w:val="24"/>
          <w:szCs w:val="24"/>
        </w:rPr>
        <w:t>и пациентам и профилактики ВИЧ.</w:t>
      </w:r>
    </w:p>
    <w:p w:rsidR="00F073EF" w:rsidRPr="00F073EF" w:rsidRDefault="00F073EF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073EF">
        <w:rPr>
          <w:rFonts w:ascii="Times New Roman" w:hAnsi="Times New Roman"/>
          <w:sz w:val="24"/>
          <w:szCs w:val="24"/>
        </w:rPr>
        <w:t xml:space="preserve">Учебник подготовлен в соответствии с федеральным государственным образовательным стандартом среднего профессионального образования по специальности 31.02.01 </w:t>
      </w:r>
      <w:r w:rsidRPr="00F073EF">
        <w:rPr>
          <w:rFonts w:ascii="Times New Roman" w:hAnsi="Times New Roman"/>
          <w:b/>
          <w:sz w:val="24"/>
          <w:szCs w:val="24"/>
        </w:rPr>
        <w:t>«Лечебное дело».</w:t>
      </w:r>
    </w:p>
    <w:p w:rsidR="00F073EF" w:rsidRDefault="002F1655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212090</wp:posOffset>
            </wp:positionV>
            <wp:extent cx="1435735" cy="2049780"/>
            <wp:effectExtent l="190500" t="152400" r="164465" b="140970"/>
            <wp:wrapSquare wrapText="bothSides"/>
            <wp:docPr id="39" name="Рисунок 13" descr="https://medknigaservis.ru/wp-content/uploads/2024/01/klin-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knigaservis.ru/wp-content/uploads/2024/01/klin-po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1655">
        <w:rPr>
          <w:rFonts w:ascii="Times New Roman" w:hAnsi="Times New Roman"/>
          <w:b/>
          <w:sz w:val="24"/>
          <w:szCs w:val="24"/>
        </w:rPr>
        <w:t>Клинические подходы к дифференциальной диагностике</w:t>
      </w:r>
      <w:proofErr w:type="gramStart"/>
      <w:r w:rsidRPr="002F165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F1655">
        <w:rPr>
          <w:rFonts w:ascii="Times New Roman" w:hAnsi="Times New Roman"/>
          <w:sz w:val="24"/>
          <w:szCs w:val="24"/>
        </w:rPr>
        <w:t xml:space="preserve"> учебное пособие / Ю. Н. </w:t>
      </w:r>
      <w:proofErr w:type="spellStart"/>
      <w:r w:rsidRPr="002F1655">
        <w:rPr>
          <w:rFonts w:ascii="Times New Roman" w:hAnsi="Times New Roman"/>
          <w:sz w:val="24"/>
          <w:szCs w:val="24"/>
        </w:rPr>
        <w:t>Федулаев</w:t>
      </w:r>
      <w:proofErr w:type="spellEnd"/>
      <w:r w:rsidRPr="002F1655">
        <w:rPr>
          <w:rFonts w:ascii="Times New Roman" w:hAnsi="Times New Roman"/>
          <w:sz w:val="24"/>
          <w:szCs w:val="24"/>
        </w:rPr>
        <w:t>, Н. В. Орлова, И. Г. Никитин [и др.]. - Москва</w:t>
      </w:r>
      <w:proofErr w:type="gramStart"/>
      <w:r w:rsidRPr="002F165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F16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1655">
        <w:rPr>
          <w:rFonts w:ascii="Times New Roman" w:hAnsi="Times New Roman"/>
          <w:sz w:val="24"/>
          <w:szCs w:val="24"/>
        </w:rPr>
        <w:t>ГЭОТАР-Медиа</w:t>
      </w:r>
      <w:proofErr w:type="spellEnd"/>
      <w:r w:rsidRPr="002F1655">
        <w:rPr>
          <w:rFonts w:ascii="Times New Roman" w:hAnsi="Times New Roman"/>
          <w:sz w:val="24"/>
          <w:szCs w:val="24"/>
        </w:rPr>
        <w:t>, 2024. - 344 с. - ISBN 978-5-9704-7885-1, DOI: 10.33029/9704-7885-1-CLP-2024-1-344. - Электронная версия доступна на сайте ЭБС "Консультант студента"</w:t>
      </w:r>
      <w:proofErr w:type="gramStart"/>
      <w:r w:rsidRPr="002F165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F1655">
        <w:rPr>
          <w:rFonts w:ascii="Times New Roman" w:hAnsi="Times New Roman"/>
          <w:sz w:val="24"/>
          <w:szCs w:val="24"/>
        </w:rPr>
        <w:t xml:space="preserve"> [сайт]. URL: </w:t>
      </w:r>
      <w:hyperlink r:id="rId18" w:history="1">
        <w:r w:rsidRPr="00987B8E">
          <w:rPr>
            <w:rStyle w:val="a3"/>
            <w:rFonts w:ascii="Times New Roman" w:hAnsi="Times New Roman"/>
            <w:sz w:val="24"/>
            <w:szCs w:val="24"/>
          </w:rPr>
          <w:t>https://www.studentlibrary.ru/book/ISBN9785970478851.html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2F1655">
        <w:rPr>
          <w:rFonts w:ascii="Times New Roman" w:hAnsi="Times New Roman"/>
          <w:sz w:val="24"/>
          <w:szCs w:val="24"/>
        </w:rPr>
        <w:t xml:space="preserve"> (дата обращения: 14.11.2024). - Режим доступа: по подписке. - Текст: электронный</w:t>
      </w:r>
      <w:r>
        <w:rPr>
          <w:rFonts w:ascii="Times New Roman" w:hAnsi="Times New Roman"/>
          <w:sz w:val="24"/>
          <w:szCs w:val="24"/>
        </w:rPr>
        <w:t>.</w:t>
      </w:r>
    </w:p>
    <w:p w:rsidR="002F1655" w:rsidRPr="002F1655" w:rsidRDefault="002F1655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F1655">
        <w:rPr>
          <w:rFonts w:ascii="Times New Roman" w:hAnsi="Times New Roman"/>
          <w:sz w:val="24"/>
          <w:szCs w:val="24"/>
        </w:rPr>
        <w:t xml:space="preserve">Учебное пособие содержит клинические случаи, встречающиеся в практике врачей и представляющие собой междисциплинарную проблему. В нем освещены современные подходы к диагностике, дифференциальной диагностике, лечению заболеваний. Пособие направлено на развитие клинического мышления и составлено в соответствии с ФГОС </w:t>
      </w:r>
      <w:proofErr w:type="gramStart"/>
      <w:r w:rsidRPr="002F1655">
        <w:rPr>
          <w:rFonts w:ascii="Times New Roman" w:hAnsi="Times New Roman"/>
          <w:sz w:val="24"/>
          <w:szCs w:val="24"/>
        </w:rPr>
        <w:t>ВО</w:t>
      </w:r>
      <w:proofErr w:type="gramEnd"/>
      <w:r w:rsidRPr="002F16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F1655">
        <w:rPr>
          <w:rFonts w:ascii="Times New Roman" w:hAnsi="Times New Roman"/>
          <w:sz w:val="24"/>
          <w:szCs w:val="24"/>
        </w:rPr>
        <w:t>по</w:t>
      </w:r>
      <w:proofErr w:type="gramEnd"/>
      <w:r w:rsidRPr="002F1655">
        <w:rPr>
          <w:rFonts w:ascii="Times New Roman" w:hAnsi="Times New Roman"/>
          <w:sz w:val="24"/>
          <w:szCs w:val="24"/>
        </w:rPr>
        <w:t xml:space="preserve"> специальностям 31.05.</w:t>
      </w:r>
      <w:r w:rsidRPr="002F1655">
        <w:rPr>
          <w:rFonts w:ascii="Times New Roman" w:hAnsi="Times New Roman"/>
          <w:b/>
          <w:sz w:val="24"/>
          <w:szCs w:val="24"/>
        </w:rPr>
        <w:t>01 «Лечебное дело»,</w:t>
      </w:r>
      <w:r w:rsidRPr="002F1655">
        <w:rPr>
          <w:rFonts w:ascii="Times New Roman" w:hAnsi="Times New Roman"/>
          <w:sz w:val="24"/>
          <w:szCs w:val="24"/>
        </w:rPr>
        <w:t xml:space="preserve"> 31.05.02 </w:t>
      </w:r>
      <w:r w:rsidRPr="002F1655">
        <w:rPr>
          <w:rFonts w:ascii="Times New Roman" w:hAnsi="Times New Roman"/>
          <w:b/>
          <w:sz w:val="24"/>
          <w:szCs w:val="24"/>
        </w:rPr>
        <w:t>«Педиатрия»,</w:t>
      </w:r>
      <w:r w:rsidRPr="002F1655">
        <w:rPr>
          <w:rFonts w:ascii="Times New Roman" w:hAnsi="Times New Roman"/>
          <w:sz w:val="24"/>
          <w:szCs w:val="24"/>
        </w:rPr>
        <w:t xml:space="preserve"> по направлениям аспирантуры, программам профессиональной переподготовки и повышения квалификации врачей.</w:t>
      </w:r>
    </w:p>
    <w:p w:rsidR="001B7CC0" w:rsidRDefault="002F1655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F1655">
        <w:rPr>
          <w:rFonts w:ascii="Times New Roman" w:hAnsi="Times New Roman"/>
          <w:sz w:val="24"/>
          <w:szCs w:val="24"/>
        </w:rPr>
        <w:t>Для студентов выпускных курсов медицинских вузов, ординаторов, аспирантов, врачей-терапевтов, врачей общей практики и других специальностей.</w:t>
      </w:r>
    </w:p>
    <w:p w:rsidR="00DC66A1" w:rsidRPr="00DC66A1" w:rsidRDefault="0056238C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280035</wp:posOffset>
            </wp:positionV>
            <wp:extent cx="1430020" cy="2091055"/>
            <wp:effectExtent l="19050" t="0" r="0" b="0"/>
            <wp:wrapSquare wrapText="bothSides"/>
            <wp:docPr id="50" name="Рисунок 40" descr="Клюшникова Е. А., Зверев А. А. - Основы безопасности жизнедеятельности. Теория трез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люшникова Е. А., Зверев А. А. - Основы безопасности жизнедеятельности. Теория трезвост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ED0" w:rsidRPr="008023AE" w:rsidRDefault="00C16FFC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16FFC">
        <w:rPr>
          <w:rFonts w:ascii="Times New Roman" w:hAnsi="Times New Roman"/>
          <w:b/>
          <w:sz w:val="24"/>
          <w:szCs w:val="24"/>
        </w:rPr>
        <w:t xml:space="preserve">Клюшникова, Е. А. </w:t>
      </w:r>
      <w:r w:rsidRPr="008023AE">
        <w:rPr>
          <w:rFonts w:ascii="Times New Roman" w:hAnsi="Times New Roman"/>
          <w:sz w:val="24"/>
          <w:szCs w:val="24"/>
        </w:rPr>
        <w:t>Основы безопасности жизнедеятельности. Теория трезвости</w:t>
      </w:r>
      <w:proofErr w:type="gramStart"/>
      <w:r w:rsidRPr="008023A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023AE">
        <w:rPr>
          <w:rFonts w:ascii="Times New Roman" w:hAnsi="Times New Roman"/>
          <w:sz w:val="24"/>
          <w:szCs w:val="24"/>
        </w:rPr>
        <w:t xml:space="preserve"> учебник для вузов / Е. А. Клюшникова, А. А. Зверев. — 2-е изд., </w:t>
      </w:r>
      <w:proofErr w:type="spellStart"/>
      <w:r w:rsidRPr="008023AE">
        <w:rPr>
          <w:rFonts w:ascii="Times New Roman" w:hAnsi="Times New Roman"/>
          <w:sz w:val="24"/>
          <w:szCs w:val="24"/>
        </w:rPr>
        <w:t>испр</w:t>
      </w:r>
      <w:proofErr w:type="spellEnd"/>
      <w:r w:rsidRPr="008023AE">
        <w:rPr>
          <w:rFonts w:ascii="Times New Roman" w:hAnsi="Times New Roman"/>
          <w:sz w:val="24"/>
          <w:szCs w:val="24"/>
        </w:rPr>
        <w:t>. — Санкт-Петербург</w:t>
      </w:r>
      <w:proofErr w:type="gramStart"/>
      <w:r w:rsidRPr="008023A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023AE">
        <w:rPr>
          <w:rFonts w:ascii="Times New Roman" w:hAnsi="Times New Roman"/>
          <w:sz w:val="24"/>
          <w:szCs w:val="24"/>
        </w:rPr>
        <w:t xml:space="preserve"> Лань, 2025. — 184 с. — ISBN 978-5-507-51484-7. — Текст</w:t>
      </w:r>
      <w:proofErr w:type="gramStart"/>
      <w:r w:rsidRPr="008023A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023AE">
        <w:rPr>
          <w:rFonts w:ascii="Times New Roman" w:hAnsi="Times New Roman"/>
          <w:sz w:val="24"/>
          <w:szCs w:val="24"/>
        </w:rPr>
        <w:t xml:space="preserve"> электронный // Лань : электронно-библиотечная система. — URL: </w:t>
      </w:r>
      <w:hyperlink r:id="rId20" w:history="1">
        <w:r w:rsidR="008023AE" w:rsidRPr="00987B8E">
          <w:rPr>
            <w:rStyle w:val="a3"/>
            <w:rFonts w:ascii="Times New Roman" w:hAnsi="Times New Roman"/>
            <w:sz w:val="24"/>
            <w:szCs w:val="24"/>
          </w:rPr>
          <w:t>https://e.lanbook.com/book/441665</w:t>
        </w:r>
      </w:hyperlink>
      <w:r w:rsidR="008023AE">
        <w:rPr>
          <w:rFonts w:ascii="Times New Roman" w:hAnsi="Times New Roman"/>
          <w:sz w:val="24"/>
          <w:szCs w:val="24"/>
        </w:rPr>
        <w:t xml:space="preserve"> </w:t>
      </w:r>
      <w:r w:rsidRPr="008023AE">
        <w:rPr>
          <w:rFonts w:ascii="Times New Roman" w:hAnsi="Times New Roman"/>
          <w:sz w:val="24"/>
          <w:szCs w:val="24"/>
        </w:rPr>
        <w:t xml:space="preserve">(дата обращения: 14.11.2024). — Режим доступа: для </w:t>
      </w:r>
      <w:proofErr w:type="spellStart"/>
      <w:r w:rsidRPr="008023AE">
        <w:rPr>
          <w:rFonts w:ascii="Times New Roman" w:hAnsi="Times New Roman"/>
          <w:sz w:val="24"/>
          <w:szCs w:val="24"/>
        </w:rPr>
        <w:t>авториз</w:t>
      </w:r>
      <w:proofErr w:type="spellEnd"/>
      <w:r w:rsidRPr="008023AE">
        <w:rPr>
          <w:rFonts w:ascii="Times New Roman" w:hAnsi="Times New Roman"/>
          <w:sz w:val="24"/>
          <w:szCs w:val="24"/>
        </w:rPr>
        <w:t>. пользователей.</w:t>
      </w:r>
    </w:p>
    <w:p w:rsidR="00C1010B" w:rsidRDefault="008023AE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023AE">
        <w:rPr>
          <w:rFonts w:ascii="Times New Roman" w:hAnsi="Times New Roman"/>
          <w:sz w:val="24"/>
          <w:szCs w:val="24"/>
        </w:rPr>
        <w:t>В учебнике доходчиво изложены основы теории трезвости, отражены основные аспекты знаний о трезвости, необходимые для формирования и сохранения осознанной трезвости в обществе, формирования трезвого мировоззрения. Рекомендуется использовать данный учебник п</w:t>
      </w:r>
      <w:r>
        <w:rPr>
          <w:rFonts w:ascii="Times New Roman" w:hAnsi="Times New Roman"/>
          <w:sz w:val="24"/>
          <w:szCs w:val="24"/>
        </w:rPr>
        <w:t>ри подготовке и проведении элек</w:t>
      </w:r>
      <w:r w:rsidRPr="008023AE">
        <w:rPr>
          <w:rFonts w:ascii="Times New Roman" w:hAnsi="Times New Roman"/>
          <w:sz w:val="24"/>
          <w:szCs w:val="24"/>
        </w:rPr>
        <w:t>тивных курсов по основам безопасности жизнедеятельности, системному мышлению, здоровому образу жизни.</w:t>
      </w:r>
    </w:p>
    <w:p w:rsidR="006C56FC" w:rsidRDefault="006C56FC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56238C" w:rsidRDefault="0056238C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023AE" w:rsidRDefault="0056238C" w:rsidP="0056238C">
      <w:pPr>
        <w:shd w:val="clear" w:color="auto" w:fill="FFFFFF"/>
        <w:spacing w:after="1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34925</wp:posOffset>
            </wp:positionV>
            <wp:extent cx="1426210" cy="2258060"/>
            <wp:effectExtent l="19050" t="0" r="2540" b="0"/>
            <wp:wrapSquare wrapText="bothSides"/>
            <wp:docPr id="86" name="Рисунок 14" descr="Бурмистров Д. А. - Реабилитация при болях в спине средствами силовой трен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урмистров Д. А. - Реабилитация при болях в спине средствами силовой трениров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CC0" w:rsidRPr="008A62B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8A62BC" w:rsidRPr="008A62B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Бурмистров, Д. А. </w:t>
      </w:r>
      <w:r w:rsidR="008A62BC" w:rsidRPr="008A62BC">
        <w:rPr>
          <w:rFonts w:ascii="Times New Roman" w:eastAsia="Times New Roman" w:hAnsi="Times New Roman"/>
          <w:sz w:val="24"/>
          <w:szCs w:val="24"/>
          <w:lang w:eastAsia="ru-RU"/>
        </w:rPr>
        <w:t>Реабилитация при болях в спине средствами силовой тренировки</w:t>
      </w:r>
      <w:proofErr w:type="gramStart"/>
      <w:r w:rsidR="008A62BC" w:rsidRPr="008A62BC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="008A62BC" w:rsidRPr="008A62BC">
        <w:rPr>
          <w:rFonts w:ascii="Times New Roman" w:eastAsia="Times New Roman" w:hAnsi="Times New Roman"/>
          <w:sz w:val="24"/>
          <w:szCs w:val="24"/>
          <w:lang w:eastAsia="ru-RU"/>
        </w:rPr>
        <w:t xml:space="preserve"> монография / Д. А. Бурмистров. — 7-е изд., стер. — Санкт-Петербург</w:t>
      </w:r>
      <w:proofErr w:type="gramStart"/>
      <w:r w:rsidR="008A62BC" w:rsidRPr="008A62BC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="008A62BC" w:rsidRPr="008A62BC">
        <w:rPr>
          <w:rFonts w:ascii="Times New Roman" w:eastAsia="Times New Roman" w:hAnsi="Times New Roman"/>
          <w:sz w:val="24"/>
          <w:szCs w:val="24"/>
          <w:lang w:eastAsia="ru-RU"/>
        </w:rPr>
        <w:t xml:space="preserve"> Лань, 2025. — 312 с. — ISBN 978-5-507-52027-5. — Текст</w:t>
      </w:r>
      <w:proofErr w:type="gramStart"/>
      <w:r w:rsidR="008A62BC" w:rsidRPr="008A62BC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="008A62BC" w:rsidRPr="008A62BC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 // Лань : электронно-библиотечная система. — URL: </w:t>
      </w:r>
      <w:hyperlink r:id="rId22" w:history="1">
        <w:r w:rsidR="008A62BC" w:rsidRPr="00987B8E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https://e.lanbook.com/book/436298</w:t>
        </w:r>
      </w:hyperlink>
      <w:r w:rsidR="008A62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A62BC" w:rsidRPr="008A62BC">
        <w:rPr>
          <w:rFonts w:ascii="Times New Roman" w:eastAsia="Times New Roman" w:hAnsi="Times New Roman"/>
          <w:sz w:val="24"/>
          <w:szCs w:val="24"/>
          <w:lang w:eastAsia="ru-RU"/>
        </w:rPr>
        <w:t xml:space="preserve">(дата обращения: 14.11.2024). — Режим доступа: для </w:t>
      </w:r>
      <w:proofErr w:type="spellStart"/>
      <w:r w:rsidR="008A62BC" w:rsidRPr="008A62BC">
        <w:rPr>
          <w:rFonts w:ascii="Times New Roman" w:eastAsia="Times New Roman" w:hAnsi="Times New Roman"/>
          <w:sz w:val="24"/>
          <w:szCs w:val="24"/>
          <w:lang w:eastAsia="ru-RU"/>
        </w:rPr>
        <w:t>авториз</w:t>
      </w:r>
      <w:proofErr w:type="spellEnd"/>
      <w:r w:rsidR="008A62BC" w:rsidRPr="008A62BC">
        <w:rPr>
          <w:rFonts w:ascii="Times New Roman" w:eastAsia="Times New Roman" w:hAnsi="Times New Roman"/>
          <w:sz w:val="24"/>
          <w:szCs w:val="24"/>
          <w:lang w:eastAsia="ru-RU"/>
        </w:rPr>
        <w:t>. пользователей.</w:t>
      </w:r>
    </w:p>
    <w:p w:rsidR="001B7CC0" w:rsidRPr="008023AE" w:rsidRDefault="001B7CC0" w:rsidP="0056238C">
      <w:pPr>
        <w:shd w:val="clear" w:color="auto" w:fill="FFFFFF"/>
        <w:spacing w:after="1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62BC" w:rsidRDefault="008A62BC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A62BC">
        <w:rPr>
          <w:rFonts w:ascii="Times New Roman" w:hAnsi="Times New Roman"/>
          <w:sz w:val="24"/>
          <w:szCs w:val="24"/>
        </w:rPr>
        <w:t>В монографии рассмотрены механизмы развития дегенеративно-дистрофических процессов в позвоночнике вследствие инволюционных изменений в организме человека. Представлены методы консервативного лечения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62BC">
        <w:rPr>
          <w:rFonts w:ascii="Times New Roman" w:hAnsi="Times New Roman"/>
          <w:sz w:val="24"/>
          <w:szCs w:val="24"/>
        </w:rPr>
        <w:t>вторичной профилактики при данной патологии. Проанализированы результаты использования спортивно-оздоровительной технологии атлетической направленности с целью двигательной реабилитации при дегенеративно-дистрофических процессах в позвоночнике. Изучены изменения состояния опорно-двигательного аппарата и критериев качества жизни в результате применения названной технологии лицами среднего и пожилого возраста.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945DC" w:rsidRDefault="008A62BC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A62BC">
        <w:rPr>
          <w:rFonts w:ascii="Times New Roman" w:hAnsi="Times New Roman"/>
          <w:sz w:val="24"/>
          <w:szCs w:val="24"/>
        </w:rPr>
        <w:t xml:space="preserve">Книга содержит теоретический и практический материал, предназначенный для студентов, обучающихся по </w:t>
      </w:r>
      <w:r w:rsidRPr="008A62BC">
        <w:rPr>
          <w:rFonts w:ascii="Times New Roman" w:hAnsi="Times New Roman"/>
          <w:b/>
          <w:sz w:val="24"/>
          <w:szCs w:val="24"/>
        </w:rPr>
        <w:t>специальности «Лечебная физкультура и спортивная медицина»</w:t>
      </w:r>
      <w:r w:rsidRPr="008A62BC">
        <w:rPr>
          <w:rFonts w:ascii="Times New Roman" w:hAnsi="Times New Roman"/>
          <w:sz w:val="24"/>
          <w:szCs w:val="24"/>
        </w:rPr>
        <w:t xml:space="preserve">; «Физическая культура для лиц с отклонениями </w:t>
      </w:r>
      <w:proofErr w:type="spellStart"/>
      <w:r w:rsidRPr="008A62BC">
        <w:rPr>
          <w:rFonts w:ascii="Times New Roman" w:hAnsi="Times New Roman"/>
          <w:sz w:val="24"/>
          <w:szCs w:val="24"/>
        </w:rPr>
        <w:t>всостоянии</w:t>
      </w:r>
      <w:proofErr w:type="spellEnd"/>
      <w:r w:rsidRPr="008A62BC">
        <w:rPr>
          <w:rFonts w:ascii="Times New Roman" w:hAnsi="Times New Roman"/>
          <w:sz w:val="24"/>
          <w:szCs w:val="24"/>
        </w:rPr>
        <w:t xml:space="preserve"> здоровья (адаптивная физическая культура)»; «Физическая культура», «Геронтология и гериатрия», а также для аспирантов, докторантов, слушателей отделения последипломной подготовки, профессиональных тренеров, научных сотрудников, преподавателей и других специалистов, решающих </w:t>
      </w:r>
      <w:r w:rsidRPr="008A62BC">
        <w:rPr>
          <w:rFonts w:ascii="Times New Roman" w:hAnsi="Times New Roman"/>
          <w:b/>
          <w:sz w:val="24"/>
          <w:szCs w:val="24"/>
        </w:rPr>
        <w:t>вопросы двигательной реабилитации лиц разного возраста</w:t>
      </w:r>
      <w:r w:rsidRPr="008A62BC">
        <w:rPr>
          <w:rFonts w:ascii="Times New Roman" w:hAnsi="Times New Roman"/>
          <w:sz w:val="24"/>
          <w:szCs w:val="24"/>
        </w:rPr>
        <w:t>.</w:t>
      </w:r>
      <w:proofErr w:type="gramEnd"/>
    </w:p>
    <w:p w:rsidR="001B7CC0" w:rsidRDefault="001B7CC0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1B7CC0" w:rsidRDefault="001B7CC0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1412875" cy="2138680"/>
            <wp:effectExtent l="190500" t="152400" r="168275" b="128270"/>
            <wp:wrapSquare wrapText="bothSides"/>
            <wp:docPr id="80" name="Рисунок 9" descr="Книга&quot; Спортивная черепно-мозговая травма&quot; Издательство &quot;Спорт&quot; А. В. Смоленский, О. А. Шеве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нига&quot; Спортивная черепно-мозговая травма&quot; Издательство &quot;Спорт&quot; А. В. Смоленский, О. А. Шевелев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13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639B7">
        <w:rPr>
          <w:rFonts w:ascii="Times New Roman" w:hAnsi="Times New Roman"/>
          <w:b/>
          <w:sz w:val="24"/>
          <w:szCs w:val="24"/>
        </w:rPr>
        <w:t xml:space="preserve">Смоленский, А. В. </w:t>
      </w:r>
      <w:r w:rsidRPr="00A639B7">
        <w:rPr>
          <w:rFonts w:ascii="Times New Roman" w:hAnsi="Times New Roman"/>
          <w:sz w:val="24"/>
          <w:szCs w:val="24"/>
        </w:rPr>
        <w:t>Спортивная черепно-мозговая травма</w:t>
      </w:r>
      <w:proofErr w:type="gramStart"/>
      <w:r w:rsidRPr="00A639B7">
        <w:rPr>
          <w:rFonts w:ascii="Times New Roman" w:hAnsi="Times New Roman"/>
          <w:sz w:val="24"/>
          <w:szCs w:val="24"/>
        </w:rPr>
        <w:t xml:space="preserve">   :</w:t>
      </w:r>
      <w:proofErr w:type="gramEnd"/>
      <w:r w:rsidRPr="00A639B7">
        <w:rPr>
          <w:rFonts w:ascii="Times New Roman" w:hAnsi="Times New Roman"/>
          <w:sz w:val="24"/>
          <w:szCs w:val="24"/>
        </w:rPr>
        <w:t xml:space="preserve"> монография / А. В. Смоленский, О. А. Шевелев. - Москва</w:t>
      </w:r>
      <w:proofErr w:type="gramStart"/>
      <w:r w:rsidRPr="00A639B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639B7">
        <w:rPr>
          <w:rFonts w:ascii="Times New Roman" w:hAnsi="Times New Roman"/>
          <w:sz w:val="24"/>
          <w:szCs w:val="24"/>
        </w:rPr>
        <w:t xml:space="preserve"> Спорт, 2024. - 220 с. - ISBN 978-5-907601-68-0. - Текст</w:t>
      </w:r>
      <w:proofErr w:type="gramStart"/>
      <w:r w:rsidRPr="00A639B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639B7">
        <w:rPr>
          <w:rFonts w:ascii="Times New Roman" w:hAnsi="Times New Roman"/>
          <w:sz w:val="24"/>
          <w:szCs w:val="24"/>
        </w:rPr>
        <w:t xml:space="preserve"> электронный // ЭБС "Консультант студента" : [сайт]. - URL</w:t>
      </w:r>
      <w:proofErr w:type="gramStart"/>
      <w:r w:rsidRPr="00A639B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639B7">
        <w:rPr>
          <w:rFonts w:ascii="Times New Roman" w:hAnsi="Times New Roman"/>
          <w:sz w:val="24"/>
          <w:szCs w:val="24"/>
        </w:rPr>
        <w:t xml:space="preserve"> </w:t>
      </w:r>
      <w:hyperlink r:id="rId24" w:history="1">
        <w:r w:rsidRPr="00C50FFA">
          <w:rPr>
            <w:rStyle w:val="a3"/>
            <w:rFonts w:ascii="Times New Roman" w:hAnsi="Times New Roman"/>
            <w:sz w:val="24"/>
            <w:szCs w:val="24"/>
          </w:rPr>
          <w:t>https://www.studentlibrary.ru/book/ISBN9785907601680.html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A639B7">
        <w:rPr>
          <w:rFonts w:ascii="Times New Roman" w:hAnsi="Times New Roman"/>
          <w:sz w:val="24"/>
          <w:szCs w:val="24"/>
        </w:rPr>
        <w:t>(дата обращения: 13.11.2024). - Режим доступа</w:t>
      </w:r>
      <w:proofErr w:type="gramStart"/>
      <w:r w:rsidRPr="00A639B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639B7">
        <w:rPr>
          <w:rFonts w:ascii="Times New Roman" w:hAnsi="Times New Roman"/>
          <w:sz w:val="24"/>
          <w:szCs w:val="24"/>
        </w:rPr>
        <w:t xml:space="preserve"> по подписке.</w:t>
      </w:r>
    </w:p>
    <w:p w:rsidR="001B7CC0" w:rsidRPr="00A639B7" w:rsidRDefault="001B7CC0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639B7">
        <w:rPr>
          <w:rFonts w:ascii="Times New Roman" w:hAnsi="Times New Roman"/>
          <w:sz w:val="24"/>
          <w:szCs w:val="24"/>
        </w:rPr>
        <w:t xml:space="preserve">В монографии изложены вопросы эпидемиологии, патофизиологии и клинических форм спортивной черепно-мозговой травмы в спорте, особенности современной диагностики и лабораторного контроля после перенесенной спортивной черепно-мозговой травмы, а также подходы к лечению, включая </w:t>
      </w:r>
      <w:proofErr w:type="spellStart"/>
      <w:r w:rsidRPr="00A639B7">
        <w:rPr>
          <w:rFonts w:ascii="Times New Roman" w:hAnsi="Times New Roman"/>
          <w:sz w:val="24"/>
          <w:szCs w:val="24"/>
        </w:rPr>
        <w:t>немедикаментозные</w:t>
      </w:r>
      <w:proofErr w:type="spellEnd"/>
      <w:r w:rsidRPr="00A639B7">
        <w:rPr>
          <w:rFonts w:ascii="Times New Roman" w:hAnsi="Times New Roman"/>
          <w:sz w:val="24"/>
          <w:szCs w:val="24"/>
        </w:rPr>
        <w:t xml:space="preserve"> и физические методы в восстановлении спортсменов после легкой черепно-мозговой травмы. Кроме того, представлены рекомендации по возвращению к занятиям спортом и соревнованиям спортсменов после спортивной черепно-мозговой травмы.</w:t>
      </w:r>
    </w:p>
    <w:p w:rsidR="001B7CC0" w:rsidRDefault="001B7CC0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639B7">
        <w:rPr>
          <w:rFonts w:ascii="Times New Roman" w:hAnsi="Times New Roman"/>
          <w:sz w:val="24"/>
          <w:szCs w:val="24"/>
        </w:rPr>
        <w:t>Монография предназначена широкому кругу специалистов клинической медицины, травматологам, неврологам, врачам ЛФК, спортивной медицины и специалистам, работающим в спорте.</w:t>
      </w:r>
    </w:p>
    <w:p w:rsidR="001B7CC0" w:rsidRPr="00173AA8" w:rsidRDefault="001B7CC0" w:rsidP="0056238C">
      <w:pPr>
        <w:pStyle w:val="a4"/>
        <w:numPr>
          <w:ilvl w:val="0"/>
          <w:numId w:val="1"/>
        </w:numPr>
        <w:tabs>
          <w:tab w:val="left" w:pos="0"/>
          <w:tab w:val="left" w:pos="709"/>
        </w:tabs>
        <w:spacing w:after="12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Ссылка на полный текст: </w:t>
      </w:r>
      <w:hyperlink r:id="rId25" w:history="1">
        <w:r w:rsidRPr="00C50FFA">
          <w:rPr>
            <w:rStyle w:val="a3"/>
            <w:rFonts w:ascii="Times New Roman" w:hAnsi="Times New Roman"/>
            <w:sz w:val="24"/>
            <w:szCs w:val="24"/>
          </w:rPr>
          <w:t>https://www.studentlibrary.ru/book/ISBN9785907601680.html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03B70">
        <w:rPr>
          <w:rFonts w:ascii="Times New Roman" w:hAnsi="Times New Roman"/>
          <w:sz w:val="24"/>
          <w:szCs w:val="24"/>
        </w:rPr>
        <w:t xml:space="preserve">(дата обращения: </w:t>
      </w:r>
      <w:r>
        <w:rPr>
          <w:rFonts w:ascii="Times New Roman" w:hAnsi="Times New Roman"/>
          <w:sz w:val="24"/>
          <w:szCs w:val="24"/>
        </w:rPr>
        <w:t>13</w:t>
      </w:r>
      <w:r w:rsidRPr="00803B70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1</w:t>
      </w:r>
      <w:r w:rsidRPr="00803B70">
        <w:rPr>
          <w:rFonts w:ascii="Times New Roman" w:hAnsi="Times New Roman"/>
          <w:sz w:val="24"/>
          <w:szCs w:val="24"/>
        </w:rPr>
        <w:t>.2024).</w:t>
      </w:r>
      <w:r w:rsidRPr="00136823">
        <w:rPr>
          <w:rFonts w:ascii="Times New Roman" w:hAnsi="Times New Roman"/>
          <w:sz w:val="24"/>
          <w:szCs w:val="24"/>
        </w:rPr>
        <w:t xml:space="preserve"> </w:t>
      </w:r>
    </w:p>
    <w:p w:rsidR="001B7CC0" w:rsidRPr="00173AA8" w:rsidRDefault="001B7CC0" w:rsidP="0056238C">
      <w:pPr>
        <w:pStyle w:val="a4"/>
        <w:tabs>
          <w:tab w:val="left" w:pos="0"/>
          <w:tab w:val="left" w:pos="709"/>
        </w:tabs>
        <w:spacing w:after="120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5575" cy="155575"/>
            <wp:effectExtent l="19050" t="0" r="0" b="0"/>
            <wp:docPr id="81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173A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1B7CC0" w:rsidRDefault="001B7CC0" w:rsidP="0056238C">
      <w:pPr>
        <w:pStyle w:val="a4"/>
        <w:numPr>
          <w:ilvl w:val="0"/>
          <w:numId w:val="2"/>
        </w:numPr>
        <w:spacing w:after="120"/>
        <w:ind w:left="0" w:firstLine="0"/>
      </w:pPr>
      <w:r w:rsidRPr="00E215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26" w:history="1">
        <w:r w:rsidRPr="00E21528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56238C" w:rsidRDefault="0056238C" w:rsidP="0056238C">
      <w:pPr>
        <w:spacing w:after="120"/>
        <w:rPr>
          <w:rFonts w:ascii="Times New Roman" w:hAnsi="Times New Roman"/>
          <w:b/>
          <w:sz w:val="28"/>
          <w:szCs w:val="28"/>
        </w:rPr>
      </w:pPr>
    </w:p>
    <w:p w:rsidR="0056238C" w:rsidRDefault="0056238C" w:rsidP="0056238C">
      <w:pPr>
        <w:spacing w:after="120"/>
        <w:rPr>
          <w:rFonts w:ascii="Times New Roman" w:hAnsi="Times New Roman"/>
          <w:b/>
          <w:sz w:val="28"/>
          <w:szCs w:val="28"/>
        </w:rPr>
      </w:pPr>
    </w:p>
    <w:p w:rsidR="008A62BC" w:rsidRDefault="008A62BC" w:rsidP="0056238C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Преподаватели ВолгГМУ предлагают</w:t>
      </w:r>
    </w:p>
    <w:p w:rsidR="0056238C" w:rsidRDefault="0056238C" w:rsidP="0056238C">
      <w:pPr>
        <w:spacing w:after="120"/>
        <w:rPr>
          <w:rFonts w:ascii="Times New Roman" w:hAnsi="Times New Roman"/>
          <w:b/>
          <w:sz w:val="28"/>
          <w:szCs w:val="28"/>
        </w:rPr>
      </w:pPr>
    </w:p>
    <w:p w:rsidR="00C61187" w:rsidRPr="005E20B8" w:rsidRDefault="005E20B8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191020</wp:posOffset>
            </wp:positionH>
            <wp:positionV relativeFrom="paragraph">
              <wp:posOffset>147683</wp:posOffset>
            </wp:positionV>
            <wp:extent cx="1437384" cy="2044988"/>
            <wp:effectExtent l="190500" t="152400" r="162816" b="126712"/>
            <wp:wrapSquare wrapText="bothSides"/>
            <wp:docPr id="53" name="Рисунок 46" descr="\\Bibl-009\обмен\Автоматизация\Иптышева\Издательство 2024\октябрь2\обложки\Седова Человек и циви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Bibl-009\обмен\Автоматизация\Иптышева\Издательство 2024\октябрь2\обложки\Седова Человек и цивилизац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84" cy="2044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1187" w:rsidRPr="005E20B8">
        <w:rPr>
          <w:rFonts w:ascii="Times New Roman" w:hAnsi="Times New Roman"/>
          <w:b/>
          <w:bCs/>
          <w:sz w:val="24"/>
          <w:szCs w:val="24"/>
        </w:rPr>
        <w:t>Человек и цивилизация</w:t>
      </w:r>
      <w:proofErr w:type="gramStart"/>
      <w:r w:rsidR="00C61187" w:rsidRPr="005E20B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C61187" w:rsidRPr="005E20B8">
        <w:rPr>
          <w:rFonts w:ascii="Times New Roman" w:hAnsi="Times New Roman"/>
          <w:sz w:val="24"/>
          <w:szCs w:val="24"/>
        </w:rPr>
        <w:t xml:space="preserve"> монография / Н. Н. Седова, К. С. Смирнов, О. В. Костенко [и др.] ; </w:t>
      </w:r>
      <w:proofErr w:type="spellStart"/>
      <w:r w:rsidR="00C61187" w:rsidRPr="005E20B8">
        <w:rPr>
          <w:rFonts w:ascii="Times New Roman" w:hAnsi="Times New Roman"/>
          <w:sz w:val="24"/>
          <w:szCs w:val="24"/>
        </w:rPr>
        <w:t>науч</w:t>
      </w:r>
      <w:proofErr w:type="spellEnd"/>
      <w:r w:rsidR="00C61187" w:rsidRPr="005E20B8">
        <w:rPr>
          <w:rFonts w:ascii="Times New Roman" w:hAnsi="Times New Roman"/>
          <w:sz w:val="24"/>
          <w:szCs w:val="24"/>
        </w:rPr>
        <w:t xml:space="preserve">. ред. Н. Н. Седова ; </w:t>
      </w:r>
      <w:r w:rsidR="0046641C">
        <w:rPr>
          <w:rFonts w:ascii="Times New Roman" w:hAnsi="Times New Roman"/>
          <w:sz w:val="24"/>
          <w:szCs w:val="24"/>
        </w:rPr>
        <w:t xml:space="preserve"> </w:t>
      </w:r>
      <w:r w:rsidR="00C61187" w:rsidRPr="005E20B8">
        <w:rPr>
          <w:rFonts w:ascii="Times New Roman" w:hAnsi="Times New Roman"/>
          <w:sz w:val="24"/>
          <w:szCs w:val="24"/>
        </w:rPr>
        <w:t xml:space="preserve"> Волгоградский государственный медицинский университет. – Волгоград</w:t>
      </w:r>
      <w:proofErr w:type="gramStart"/>
      <w:r w:rsidR="00C61187" w:rsidRPr="005E20B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C61187" w:rsidRPr="005E20B8">
        <w:rPr>
          <w:rFonts w:ascii="Times New Roman" w:hAnsi="Times New Roman"/>
          <w:sz w:val="24"/>
          <w:szCs w:val="24"/>
        </w:rPr>
        <w:t xml:space="preserve"> Издательство ВолгГМУ, 2024. – 119 с. (</w:t>
      </w:r>
      <w:proofErr w:type="spellStart"/>
      <w:r w:rsidR="00C61187" w:rsidRPr="005E20B8">
        <w:rPr>
          <w:rFonts w:ascii="Times New Roman" w:hAnsi="Times New Roman"/>
          <w:sz w:val="24"/>
          <w:szCs w:val="24"/>
        </w:rPr>
        <w:t>усл</w:t>
      </w:r>
      <w:proofErr w:type="spellEnd"/>
      <w:r w:rsidR="00C61187" w:rsidRPr="005E20B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61187" w:rsidRPr="005E20B8">
        <w:rPr>
          <w:rFonts w:ascii="Times New Roman" w:hAnsi="Times New Roman"/>
          <w:sz w:val="24"/>
          <w:szCs w:val="24"/>
        </w:rPr>
        <w:t>печ</w:t>
      </w:r>
      <w:proofErr w:type="spellEnd"/>
      <w:r w:rsidR="00C61187" w:rsidRPr="005E20B8">
        <w:rPr>
          <w:rFonts w:ascii="Times New Roman" w:hAnsi="Times New Roman"/>
          <w:sz w:val="24"/>
          <w:szCs w:val="24"/>
        </w:rPr>
        <w:t xml:space="preserve">. л. 8,51). – ISBN 978-5-9652-1020-6. – Текст </w:t>
      </w:r>
      <w:r w:rsidR="000A276C">
        <w:rPr>
          <w:rFonts w:ascii="Times New Roman" w:hAnsi="Times New Roman"/>
          <w:sz w:val="24"/>
          <w:szCs w:val="24"/>
        </w:rPr>
        <w:t>(визуальный)</w:t>
      </w:r>
      <w:proofErr w:type="gramStart"/>
      <w:r w:rsidR="000A27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0A276C">
        <w:rPr>
          <w:rFonts w:ascii="Times New Roman" w:hAnsi="Times New Roman"/>
          <w:sz w:val="24"/>
          <w:szCs w:val="24"/>
        </w:rPr>
        <w:t xml:space="preserve"> непосредственный</w:t>
      </w:r>
      <w:r w:rsidR="00C61187" w:rsidRPr="005E20B8">
        <w:rPr>
          <w:rFonts w:ascii="Times New Roman" w:hAnsi="Times New Roman"/>
          <w:sz w:val="24"/>
          <w:szCs w:val="24"/>
        </w:rPr>
        <w:t xml:space="preserve"> // ЭБС ВолгГМУ. Издания. - </w:t>
      </w:r>
      <w:r w:rsidR="00C61187" w:rsidRPr="005E20B8">
        <w:rPr>
          <w:rFonts w:ascii="Times New Roman" w:hAnsi="Times New Roman"/>
          <w:sz w:val="24"/>
          <w:szCs w:val="24"/>
          <w:lang w:val="en-US"/>
        </w:rPr>
        <w:t>URL</w:t>
      </w:r>
      <w:r w:rsidR="00C61187" w:rsidRPr="005E20B8">
        <w:rPr>
          <w:rFonts w:ascii="Times New Roman" w:hAnsi="Times New Roman"/>
          <w:sz w:val="24"/>
          <w:szCs w:val="24"/>
        </w:rPr>
        <w:t xml:space="preserve">: </w:t>
      </w:r>
      <w:hyperlink r:id="rId28" w:history="1">
        <w:r w:rsidR="00C61187" w:rsidRPr="005E20B8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http://bibl.volgmed.ru/MegaPro/UserEntry?Action=FindDocs&amp;idb=e_volgmed&amp;ids=1127</w:t>
        </w:r>
      </w:hyperlink>
      <w:r w:rsidR="00C61187" w:rsidRPr="005E20B8">
        <w:rPr>
          <w:rFonts w:ascii="Times New Roman" w:hAnsi="Times New Roman"/>
          <w:sz w:val="24"/>
          <w:szCs w:val="24"/>
        </w:rPr>
        <w:t xml:space="preserve"> (дата обращения: 14.11.2024).</w:t>
      </w:r>
    </w:p>
    <w:p w:rsidR="005E20B8" w:rsidRPr="0056238C" w:rsidRDefault="005E20B8" w:rsidP="0056238C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56238C">
        <w:rPr>
          <w:rFonts w:ascii="Times New Roman" w:eastAsiaTheme="minorHAnsi" w:hAnsi="Times New Roman"/>
          <w:color w:val="000000"/>
          <w:sz w:val="24"/>
          <w:szCs w:val="24"/>
        </w:rPr>
        <w:t xml:space="preserve">Монография посвящена актуально проблеме – обоснованию </w:t>
      </w:r>
      <w:proofErr w:type="spellStart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>ценностно</w:t>
      </w:r>
      <w:proofErr w:type="spellEnd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 xml:space="preserve"> структуры </w:t>
      </w:r>
      <w:proofErr w:type="spellStart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>цивилизационного</w:t>
      </w:r>
      <w:proofErr w:type="spellEnd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 xml:space="preserve"> процесса и особенностей ее </w:t>
      </w:r>
      <w:proofErr w:type="spellStart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>интериоризации</w:t>
      </w:r>
      <w:proofErr w:type="spellEnd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 xml:space="preserve"> личностью. В монографии на конкретных примерах государств-наций и государств-цивилизаций формулируется инвариант </w:t>
      </w:r>
      <w:proofErr w:type="spellStart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>персонализации</w:t>
      </w:r>
      <w:proofErr w:type="spellEnd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spellStart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>цивилизационного</w:t>
      </w:r>
      <w:proofErr w:type="spellEnd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 xml:space="preserve"> процесса на разных исторических этапах, некоторые причины угасания современных государств-наций. Особое внимание уделяется характеристикам России как государства-цивилизации, обосновывается закономерная консолидирующая роль традиционных духовно-нравственных ценностей как </w:t>
      </w:r>
      <w:proofErr w:type="spellStart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>системообразующего</w:t>
      </w:r>
      <w:proofErr w:type="spellEnd"/>
      <w:r w:rsidRPr="0056238C">
        <w:rPr>
          <w:rFonts w:ascii="Times New Roman" w:eastAsiaTheme="minorHAnsi" w:hAnsi="Times New Roman"/>
          <w:color w:val="000000"/>
          <w:sz w:val="24"/>
          <w:szCs w:val="24"/>
        </w:rPr>
        <w:t xml:space="preserve"> фактора становления и развития государства-цивилизации. </w:t>
      </w:r>
    </w:p>
    <w:p w:rsidR="008A62BC" w:rsidRPr="0056238C" w:rsidRDefault="005E20B8" w:rsidP="0056238C">
      <w:pPr>
        <w:spacing w:after="1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56238C">
        <w:rPr>
          <w:rFonts w:ascii="Times New Roman" w:eastAsiaTheme="minorHAnsi" w:hAnsi="Times New Roman"/>
          <w:color w:val="000000"/>
          <w:sz w:val="24"/>
          <w:szCs w:val="24"/>
        </w:rPr>
        <w:t>Рекомендовано специалистам в области этики, философии, истории, права, а так же студентам вузов, изучающим курс «Основы российской государственности».</w:t>
      </w:r>
    </w:p>
    <w:p w:rsidR="003A21F6" w:rsidRPr="0056238C" w:rsidRDefault="003A21F6" w:rsidP="0056238C">
      <w:pPr>
        <w:numPr>
          <w:ilvl w:val="0"/>
          <w:numId w:val="4"/>
        </w:numPr>
        <w:tabs>
          <w:tab w:val="clear" w:pos="720"/>
          <w:tab w:val="left" w:pos="0"/>
        </w:tabs>
        <w:spacing w:after="12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5623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5623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сылка на электронную версию учебника:</w:t>
      </w:r>
    </w:p>
    <w:p w:rsidR="003A21F6" w:rsidRPr="0056238C" w:rsidRDefault="008774EC" w:rsidP="0056238C">
      <w:pPr>
        <w:pStyle w:val="a4"/>
        <w:tabs>
          <w:tab w:val="left" w:pos="0"/>
        </w:tabs>
        <w:spacing w:after="120"/>
        <w:ind w:left="142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46641C" w:rsidRPr="0056238C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http://bibl.volgmed.ru/MegaPro/UserEntry?Action=FindDocs&amp;idb=e_volgmed&amp;ids=1127</w:t>
        </w:r>
      </w:hyperlink>
      <w:r w:rsidR="003A21F6" w:rsidRPr="0056238C">
        <w:rPr>
          <w:rFonts w:ascii="Times New Roman" w:hAnsi="Times New Roman"/>
          <w:sz w:val="24"/>
          <w:szCs w:val="24"/>
        </w:rPr>
        <w:t xml:space="preserve"> (дата обращения: </w:t>
      </w:r>
      <w:r w:rsidR="0046641C" w:rsidRPr="0056238C">
        <w:rPr>
          <w:rFonts w:ascii="Times New Roman" w:hAnsi="Times New Roman"/>
          <w:sz w:val="24"/>
          <w:szCs w:val="24"/>
        </w:rPr>
        <w:t>14.11</w:t>
      </w:r>
      <w:r w:rsidR="003A21F6" w:rsidRPr="0056238C">
        <w:rPr>
          <w:rFonts w:ascii="Times New Roman" w:hAnsi="Times New Roman"/>
          <w:sz w:val="24"/>
          <w:szCs w:val="24"/>
        </w:rPr>
        <w:t>.2024).</w:t>
      </w:r>
    </w:p>
    <w:p w:rsidR="00293B26" w:rsidRPr="0056238C" w:rsidRDefault="00293B26" w:rsidP="0056238C">
      <w:pPr>
        <w:pStyle w:val="a4"/>
        <w:numPr>
          <w:ilvl w:val="0"/>
          <w:numId w:val="6"/>
        </w:numPr>
        <w:tabs>
          <w:tab w:val="num" w:pos="0"/>
          <w:tab w:val="left" w:pos="709"/>
          <w:tab w:val="num" w:pos="1856"/>
        </w:tabs>
        <w:spacing w:after="12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623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студенческого билета можно уточнить в библиотеке.</w:t>
      </w:r>
    </w:p>
    <w:p w:rsidR="003A21F6" w:rsidRDefault="003A21F6" w:rsidP="0056238C">
      <w:pPr>
        <w:spacing w:after="120"/>
        <w:jc w:val="both"/>
        <w:rPr>
          <w:rFonts w:ascii="Times New Roman" w:eastAsiaTheme="minorHAnsi" w:hAnsi="Times New Roman"/>
          <w:color w:val="000000"/>
        </w:rPr>
      </w:pPr>
    </w:p>
    <w:p w:rsidR="00DC66A1" w:rsidRDefault="00DC66A1" w:rsidP="0056238C">
      <w:pPr>
        <w:spacing w:after="120"/>
        <w:jc w:val="both"/>
        <w:rPr>
          <w:rFonts w:ascii="Times New Roman" w:eastAsiaTheme="minorHAnsi" w:hAnsi="Times New Roman"/>
          <w:color w:val="000000"/>
        </w:rPr>
      </w:pPr>
    </w:p>
    <w:p w:rsidR="0046641C" w:rsidRDefault="0046641C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1449680" cy="2042556"/>
            <wp:effectExtent l="19050" t="0" r="0" b="0"/>
            <wp:wrapSquare wrapText="bothSides"/>
            <wp:docPr id="48" name="Рисунок 4" descr="\\Bibl-009\обмен\Автоматизация\Иптышева\Издательство 2024\октябрь\Рогова Патофизиология лимфатической системы 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ibl-009\обмен\Автоматизация\Иптышева\Издательство 2024\октябрь\Рогова Патофизиология лимфатической системы обл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80" cy="20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B26" w:rsidRPr="0046641C">
        <w:rPr>
          <w:rFonts w:ascii="Times New Roman" w:hAnsi="Times New Roman"/>
          <w:b/>
          <w:bCs/>
          <w:sz w:val="24"/>
          <w:szCs w:val="24"/>
        </w:rPr>
        <w:t>Патофизиология лимфатической системы, её роль в патологических процессах</w:t>
      </w:r>
      <w:proofErr w:type="gramStart"/>
      <w:r w:rsidR="00293B26" w:rsidRPr="0046641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293B26" w:rsidRPr="0046641C">
        <w:rPr>
          <w:rFonts w:ascii="Times New Roman" w:hAnsi="Times New Roman"/>
          <w:sz w:val="24"/>
          <w:szCs w:val="24"/>
        </w:rPr>
        <w:t xml:space="preserve"> монография / Л. Н. Рогова, Е. И. Губанова, И. А. Фастова [и др.] ;  Волгоградский государственный медицинский университет ; под ред. Т. В. </w:t>
      </w:r>
      <w:proofErr w:type="spellStart"/>
      <w:r w:rsidR="00293B26" w:rsidRPr="0046641C">
        <w:rPr>
          <w:rFonts w:ascii="Times New Roman" w:hAnsi="Times New Roman"/>
          <w:sz w:val="24"/>
          <w:szCs w:val="24"/>
        </w:rPr>
        <w:t>Замечник</w:t>
      </w:r>
      <w:proofErr w:type="spellEnd"/>
      <w:r w:rsidR="00293B26" w:rsidRPr="0046641C">
        <w:rPr>
          <w:rFonts w:ascii="Times New Roman" w:hAnsi="Times New Roman"/>
          <w:sz w:val="24"/>
          <w:szCs w:val="24"/>
        </w:rPr>
        <w:t>. – Волгоград</w:t>
      </w:r>
      <w:proofErr w:type="gramStart"/>
      <w:r w:rsidR="00293B26" w:rsidRPr="0046641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293B26" w:rsidRPr="0046641C">
        <w:rPr>
          <w:rFonts w:ascii="Times New Roman" w:hAnsi="Times New Roman"/>
          <w:sz w:val="24"/>
          <w:szCs w:val="24"/>
        </w:rPr>
        <w:t xml:space="preserve"> Издательство ВолгГМУ, 2024. – 71 с. (</w:t>
      </w:r>
      <w:proofErr w:type="spellStart"/>
      <w:r w:rsidR="00293B26" w:rsidRPr="0046641C">
        <w:rPr>
          <w:rFonts w:ascii="Times New Roman" w:hAnsi="Times New Roman"/>
          <w:sz w:val="24"/>
          <w:szCs w:val="24"/>
        </w:rPr>
        <w:t>усл</w:t>
      </w:r>
      <w:proofErr w:type="spellEnd"/>
      <w:r w:rsidR="00293B26" w:rsidRPr="004664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93B26" w:rsidRPr="0046641C">
        <w:rPr>
          <w:rFonts w:ascii="Times New Roman" w:hAnsi="Times New Roman"/>
          <w:sz w:val="24"/>
          <w:szCs w:val="24"/>
        </w:rPr>
        <w:t>печ</w:t>
      </w:r>
      <w:proofErr w:type="spellEnd"/>
      <w:r w:rsidR="00293B26" w:rsidRPr="0046641C">
        <w:rPr>
          <w:rFonts w:ascii="Times New Roman" w:hAnsi="Times New Roman"/>
          <w:sz w:val="24"/>
          <w:szCs w:val="24"/>
        </w:rPr>
        <w:t>. л</w:t>
      </w:r>
      <w:r>
        <w:rPr>
          <w:rFonts w:ascii="Times New Roman" w:hAnsi="Times New Roman"/>
          <w:sz w:val="24"/>
          <w:szCs w:val="24"/>
        </w:rPr>
        <w:t xml:space="preserve">. 4,32). </w:t>
      </w:r>
      <w:r w:rsidR="00293B26" w:rsidRPr="0046641C">
        <w:rPr>
          <w:rFonts w:ascii="Times New Roman" w:hAnsi="Times New Roman"/>
          <w:sz w:val="24"/>
          <w:szCs w:val="24"/>
        </w:rPr>
        <w:t>– ISBN 978-5-9652-1016-9.</w:t>
      </w:r>
      <w:r w:rsidR="000A276C">
        <w:rPr>
          <w:rFonts w:ascii="Times New Roman" w:hAnsi="Times New Roman"/>
          <w:sz w:val="24"/>
          <w:szCs w:val="24"/>
        </w:rPr>
        <w:t xml:space="preserve"> - </w:t>
      </w:r>
      <w:r w:rsidRPr="00DE0495">
        <w:rPr>
          <w:rFonts w:ascii="Times New Roman" w:hAnsi="Times New Roman"/>
          <w:sz w:val="24"/>
          <w:szCs w:val="24"/>
        </w:rPr>
        <w:t>Текст</w:t>
      </w:r>
      <w:proofErr w:type="gramStart"/>
      <w:r w:rsidRPr="00DE049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E0495">
        <w:rPr>
          <w:rFonts w:ascii="Times New Roman" w:hAnsi="Times New Roman"/>
          <w:sz w:val="24"/>
          <w:szCs w:val="24"/>
        </w:rPr>
        <w:t xml:space="preserve"> электронный // ЭБС ВолгГМУ. Издания. - </w:t>
      </w:r>
      <w:r w:rsidRPr="00DE0495">
        <w:rPr>
          <w:rFonts w:ascii="Times New Roman" w:hAnsi="Times New Roman"/>
          <w:sz w:val="24"/>
          <w:szCs w:val="24"/>
          <w:lang w:val="en-US"/>
        </w:rPr>
        <w:t>URL</w:t>
      </w:r>
      <w:r w:rsidRPr="00DE0495">
        <w:rPr>
          <w:rFonts w:ascii="Times New Roman" w:hAnsi="Times New Roman"/>
          <w:sz w:val="24"/>
          <w:szCs w:val="24"/>
        </w:rPr>
        <w:t xml:space="preserve">: </w:t>
      </w:r>
      <w:hyperlink r:id="rId31" w:history="1">
        <w:r w:rsidRPr="00987B8E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http://bibl.volgmed.ru/MegaPro/UserEntry?Action=FindDocs&amp;idb=e_volgmed&amp;ids=1128</w:t>
        </w:r>
      </w:hyperlink>
      <w:r w:rsidRPr="00DE0495">
        <w:rPr>
          <w:rFonts w:ascii="Times New Roman" w:hAnsi="Times New Roman"/>
          <w:sz w:val="24"/>
          <w:szCs w:val="24"/>
        </w:rPr>
        <w:t xml:space="preserve"> (дата обращения: </w:t>
      </w:r>
      <w:r>
        <w:rPr>
          <w:rFonts w:ascii="Times New Roman" w:hAnsi="Times New Roman"/>
          <w:sz w:val="24"/>
          <w:szCs w:val="24"/>
        </w:rPr>
        <w:t>14.11</w:t>
      </w:r>
      <w:r w:rsidRPr="00DE0495">
        <w:rPr>
          <w:rFonts w:ascii="Times New Roman" w:hAnsi="Times New Roman"/>
          <w:sz w:val="24"/>
          <w:szCs w:val="24"/>
        </w:rPr>
        <w:t>.2024).</w:t>
      </w:r>
    </w:p>
    <w:p w:rsidR="000A276C" w:rsidRDefault="000A276C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A276C" w:rsidRPr="000A276C" w:rsidRDefault="000A276C" w:rsidP="0056238C">
      <w:pPr>
        <w:pStyle w:val="Pa8"/>
        <w:spacing w:after="120" w:line="276" w:lineRule="auto"/>
        <w:jc w:val="both"/>
        <w:rPr>
          <w:color w:val="000000"/>
        </w:rPr>
      </w:pPr>
      <w:r w:rsidRPr="000A276C">
        <w:rPr>
          <w:color w:val="000000"/>
        </w:rPr>
        <w:t xml:space="preserve">В данной монографии </w:t>
      </w:r>
      <w:proofErr w:type="gramStart"/>
      <w:r w:rsidRPr="000A276C">
        <w:rPr>
          <w:color w:val="000000"/>
        </w:rPr>
        <w:t>в</w:t>
      </w:r>
      <w:proofErr w:type="gramEnd"/>
      <w:r w:rsidRPr="000A276C">
        <w:rPr>
          <w:color w:val="000000"/>
        </w:rPr>
        <w:t xml:space="preserve"> вводной части описаны современные представления о структуре лимфатических капилляров, сосудов, органных и региональных лимфатических узлов, механизмы формирования лимфатических отеков, участие лимфатической системы в патогенезе воспаления и шока. Также в монографии авторы представили результаты собственных оригинальных исследо</w:t>
      </w:r>
      <w:r w:rsidRPr="000A276C">
        <w:rPr>
          <w:color w:val="000000"/>
        </w:rPr>
        <w:softHyphen/>
        <w:t xml:space="preserve">ваний, в которых раскрывается роль лимфатической системы в патогенезе </w:t>
      </w:r>
      <w:proofErr w:type="spellStart"/>
      <w:r w:rsidRPr="000A276C">
        <w:rPr>
          <w:color w:val="000000"/>
        </w:rPr>
        <w:t>эндотоксинового</w:t>
      </w:r>
      <w:proofErr w:type="spellEnd"/>
      <w:r w:rsidRPr="000A276C">
        <w:rPr>
          <w:color w:val="000000"/>
        </w:rPr>
        <w:t xml:space="preserve"> шока, ожоговой травмы, в локальных механизмах </w:t>
      </w:r>
      <w:proofErr w:type="spellStart"/>
      <w:r w:rsidRPr="000A276C">
        <w:rPr>
          <w:color w:val="000000"/>
        </w:rPr>
        <w:t>резистентности</w:t>
      </w:r>
      <w:proofErr w:type="spellEnd"/>
      <w:r w:rsidRPr="000A276C">
        <w:rPr>
          <w:color w:val="000000"/>
        </w:rPr>
        <w:t xml:space="preserve"> тканей желудка при развитии язвы. В монографии подробно освещаются методы современной </w:t>
      </w:r>
      <w:proofErr w:type="spellStart"/>
      <w:r w:rsidRPr="000A276C">
        <w:rPr>
          <w:color w:val="000000"/>
        </w:rPr>
        <w:t>лимфотропной</w:t>
      </w:r>
      <w:proofErr w:type="spellEnd"/>
      <w:r w:rsidRPr="000A276C">
        <w:rPr>
          <w:color w:val="000000"/>
        </w:rPr>
        <w:t xml:space="preserve"> терапии, показания и противопоказания к её применению.</w:t>
      </w:r>
    </w:p>
    <w:p w:rsidR="0046641C" w:rsidRPr="000A276C" w:rsidRDefault="000A276C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A276C">
        <w:rPr>
          <w:rFonts w:ascii="Times New Roman" w:hAnsi="Times New Roman"/>
          <w:color w:val="000000"/>
          <w:sz w:val="24"/>
          <w:szCs w:val="24"/>
        </w:rPr>
        <w:t>Монография будет интересна как врачам различных специальностей, так и студентам меди</w:t>
      </w:r>
      <w:r w:rsidRPr="000A276C">
        <w:rPr>
          <w:rFonts w:ascii="Times New Roman" w:hAnsi="Times New Roman"/>
          <w:color w:val="000000"/>
          <w:sz w:val="24"/>
          <w:szCs w:val="24"/>
        </w:rPr>
        <w:softHyphen/>
        <w:t>цинских вузов.</w:t>
      </w:r>
    </w:p>
    <w:p w:rsidR="000A276C" w:rsidRDefault="000A276C" w:rsidP="0056238C">
      <w:pPr>
        <w:numPr>
          <w:ilvl w:val="0"/>
          <w:numId w:val="4"/>
        </w:numPr>
        <w:tabs>
          <w:tab w:val="clear" w:pos="720"/>
          <w:tab w:val="left" w:pos="0"/>
        </w:tabs>
        <w:spacing w:after="12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0A276C" w:rsidRPr="00EC1ED1" w:rsidRDefault="008774EC" w:rsidP="0056238C">
      <w:pPr>
        <w:pStyle w:val="a4"/>
        <w:tabs>
          <w:tab w:val="left" w:pos="709"/>
        </w:tabs>
        <w:spacing w:after="120"/>
        <w:ind w:left="0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="000A276C" w:rsidRPr="00987B8E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http://bibl.volgmed.ru/MegaPro/UserEntry?Action=FindDocs&amp;idb=e_volgmed&amp;ids=1128</w:t>
        </w:r>
      </w:hyperlink>
      <w:r w:rsidR="000A276C">
        <w:rPr>
          <w:rFonts w:ascii="Times New Roman" w:hAnsi="Times New Roman"/>
          <w:sz w:val="24"/>
          <w:szCs w:val="24"/>
        </w:rPr>
        <w:t xml:space="preserve"> </w:t>
      </w:r>
      <w:r w:rsidR="000A276C" w:rsidRPr="00DE0495">
        <w:rPr>
          <w:rFonts w:ascii="Times New Roman" w:hAnsi="Times New Roman"/>
          <w:sz w:val="24"/>
          <w:szCs w:val="24"/>
        </w:rPr>
        <w:t xml:space="preserve">(дата обращения: </w:t>
      </w:r>
      <w:r w:rsidR="000A276C">
        <w:rPr>
          <w:rFonts w:ascii="Times New Roman" w:hAnsi="Times New Roman"/>
          <w:sz w:val="24"/>
          <w:szCs w:val="24"/>
        </w:rPr>
        <w:t>14.11</w:t>
      </w:r>
      <w:r w:rsidR="000A276C" w:rsidRPr="00DE0495">
        <w:rPr>
          <w:rFonts w:ascii="Times New Roman" w:hAnsi="Times New Roman"/>
          <w:sz w:val="24"/>
          <w:szCs w:val="24"/>
        </w:rPr>
        <w:t>.2024).</w:t>
      </w:r>
    </w:p>
    <w:p w:rsidR="000A276C" w:rsidRPr="0056238C" w:rsidRDefault="0056238C" w:rsidP="0056238C">
      <w:pPr>
        <w:tabs>
          <w:tab w:val="left" w:pos="284"/>
        </w:tabs>
        <w:spacing w:after="1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623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5623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ваша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A276C" w:rsidRPr="005623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фамилия и пароль - номер читательского билета (правый верхний угол, кнопка "Войти"). Номер студенческого билета можно уточнить в библиотеке.</w:t>
      </w:r>
    </w:p>
    <w:p w:rsidR="0046641C" w:rsidRDefault="0046641C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A276C" w:rsidRDefault="000A276C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2474</wp:posOffset>
            </wp:positionV>
            <wp:extent cx="1447775" cy="2042556"/>
            <wp:effectExtent l="19050" t="0" r="25" b="0"/>
            <wp:wrapSquare wrapText="bothSides"/>
            <wp:docPr id="54" name="Рисунок 5" descr="\\Bibl-009\обмен\Автоматизация\Иптышева\Издательство 2024\октябрь3\Доника Подготовка к практическим занятияя Правоведение Стомат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ibl-009\обмен\Автоматизация\Иптышева\Издательство 2024\октябрь3\Доника Подготовка к практическим занятияя Правоведение Стоматолог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75" cy="20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A276C">
        <w:rPr>
          <w:rFonts w:ascii="Times New Roman" w:hAnsi="Times New Roman"/>
          <w:b/>
          <w:bCs/>
          <w:sz w:val="24"/>
          <w:szCs w:val="24"/>
        </w:rPr>
        <w:t>Доника</w:t>
      </w:r>
      <w:proofErr w:type="spellEnd"/>
      <w:r w:rsidRPr="000A276C">
        <w:rPr>
          <w:rFonts w:ascii="Times New Roman" w:hAnsi="Times New Roman"/>
          <w:b/>
          <w:bCs/>
          <w:sz w:val="24"/>
          <w:szCs w:val="24"/>
        </w:rPr>
        <w:t xml:space="preserve"> А. Д.</w:t>
      </w:r>
      <w:r w:rsidRPr="000A276C">
        <w:rPr>
          <w:rFonts w:ascii="Times New Roman" w:hAnsi="Times New Roman"/>
          <w:sz w:val="24"/>
          <w:szCs w:val="24"/>
        </w:rPr>
        <w:t xml:space="preserve"> Подготовка к практическим занятиям семинарского типа по дисциплине «Пр</w:t>
      </w:r>
      <w:r>
        <w:rPr>
          <w:rFonts w:ascii="Times New Roman" w:hAnsi="Times New Roman"/>
          <w:sz w:val="24"/>
          <w:szCs w:val="24"/>
        </w:rPr>
        <w:t>авоведение»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0A276C">
        <w:rPr>
          <w:rFonts w:ascii="Times New Roman" w:hAnsi="Times New Roman"/>
          <w:sz w:val="24"/>
          <w:szCs w:val="24"/>
        </w:rPr>
        <w:t>:</w:t>
      </w:r>
      <w:proofErr w:type="gramEnd"/>
      <w:r w:rsidRPr="000A276C">
        <w:rPr>
          <w:rFonts w:ascii="Times New Roman" w:hAnsi="Times New Roman"/>
          <w:sz w:val="24"/>
          <w:szCs w:val="24"/>
        </w:rPr>
        <w:t xml:space="preserve"> методические рекомендации для студентов специальности «Стоматология» (</w:t>
      </w:r>
      <w:proofErr w:type="spellStart"/>
      <w:r w:rsidRPr="000A276C">
        <w:rPr>
          <w:rFonts w:ascii="Times New Roman" w:hAnsi="Times New Roman"/>
          <w:sz w:val="24"/>
          <w:szCs w:val="24"/>
        </w:rPr>
        <w:t>специалитет</w:t>
      </w:r>
      <w:proofErr w:type="spellEnd"/>
      <w:r w:rsidRPr="000A276C">
        <w:rPr>
          <w:rFonts w:ascii="Times New Roman" w:hAnsi="Times New Roman"/>
          <w:sz w:val="24"/>
          <w:szCs w:val="24"/>
        </w:rPr>
        <w:t xml:space="preserve">) / А. Д. </w:t>
      </w:r>
      <w:proofErr w:type="spellStart"/>
      <w:r w:rsidRPr="000A276C">
        <w:rPr>
          <w:rFonts w:ascii="Times New Roman" w:hAnsi="Times New Roman"/>
          <w:sz w:val="24"/>
          <w:szCs w:val="24"/>
        </w:rPr>
        <w:t>Доника</w:t>
      </w:r>
      <w:proofErr w:type="spellEnd"/>
      <w:r w:rsidRPr="000A276C">
        <w:rPr>
          <w:rFonts w:ascii="Times New Roman" w:hAnsi="Times New Roman"/>
          <w:sz w:val="24"/>
          <w:szCs w:val="24"/>
        </w:rPr>
        <w:t>, А. В. Басов ; ре</w:t>
      </w:r>
      <w:r w:rsidR="008C573D">
        <w:rPr>
          <w:rFonts w:ascii="Times New Roman" w:hAnsi="Times New Roman"/>
          <w:sz w:val="24"/>
          <w:szCs w:val="24"/>
        </w:rPr>
        <w:t xml:space="preserve">ц.: А. Д. </w:t>
      </w:r>
      <w:proofErr w:type="spellStart"/>
      <w:r w:rsidR="008C573D">
        <w:rPr>
          <w:rFonts w:ascii="Times New Roman" w:hAnsi="Times New Roman"/>
          <w:sz w:val="24"/>
          <w:szCs w:val="24"/>
        </w:rPr>
        <w:t>Доника</w:t>
      </w:r>
      <w:proofErr w:type="spellEnd"/>
      <w:r w:rsidR="008C573D">
        <w:rPr>
          <w:rFonts w:ascii="Times New Roman" w:hAnsi="Times New Roman"/>
          <w:sz w:val="24"/>
          <w:szCs w:val="24"/>
        </w:rPr>
        <w:t xml:space="preserve">, А. В. Басов ; </w:t>
      </w:r>
      <w:r w:rsidRPr="000A276C">
        <w:rPr>
          <w:rFonts w:ascii="Times New Roman" w:hAnsi="Times New Roman"/>
          <w:sz w:val="24"/>
          <w:szCs w:val="24"/>
        </w:rPr>
        <w:t>Волгоградский государственный медицинский университет. – Волгоград</w:t>
      </w:r>
      <w:proofErr w:type="gramStart"/>
      <w:r w:rsidRPr="000A27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A276C">
        <w:rPr>
          <w:rFonts w:ascii="Times New Roman" w:hAnsi="Times New Roman"/>
          <w:sz w:val="24"/>
          <w:szCs w:val="24"/>
        </w:rPr>
        <w:t xml:space="preserve"> Издательство ВолгГМУ, 2024. – 38 c. (</w:t>
      </w:r>
      <w:proofErr w:type="spellStart"/>
      <w:r w:rsidRPr="000A276C">
        <w:rPr>
          <w:rFonts w:ascii="Times New Roman" w:hAnsi="Times New Roman"/>
          <w:sz w:val="24"/>
          <w:szCs w:val="24"/>
        </w:rPr>
        <w:t>усл</w:t>
      </w:r>
      <w:proofErr w:type="spellEnd"/>
      <w:r w:rsidRPr="000A276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A276C">
        <w:rPr>
          <w:rFonts w:ascii="Times New Roman" w:hAnsi="Times New Roman"/>
          <w:sz w:val="24"/>
          <w:szCs w:val="24"/>
        </w:rPr>
        <w:t>печ</w:t>
      </w:r>
      <w:proofErr w:type="spellEnd"/>
      <w:r>
        <w:rPr>
          <w:rFonts w:ascii="Times New Roman" w:hAnsi="Times New Roman"/>
          <w:sz w:val="24"/>
          <w:szCs w:val="24"/>
        </w:rPr>
        <w:t xml:space="preserve">. л. 1,27). </w:t>
      </w:r>
      <w:r w:rsidRPr="005E20B8">
        <w:rPr>
          <w:rFonts w:ascii="Times New Roman" w:hAnsi="Times New Roman"/>
          <w:sz w:val="24"/>
          <w:szCs w:val="24"/>
        </w:rPr>
        <w:t xml:space="preserve">– </w:t>
      </w:r>
      <w:r w:rsidR="008C573D">
        <w:rPr>
          <w:rFonts w:ascii="Times New Roman" w:hAnsi="Times New Roman"/>
          <w:sz w:val="24"/>
          <w:szCs w:val="24"/>
        </w:rPr>
        <w:t>Текст</w:t>
      </w:r>
      <w:proofErr w:type="gramStart"/>
      <w:r w:rsidR="008C573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8C573D">
        <w:rPr>
          <w:rFonts w:ascii="Times New Roman" w:hAnsi="Times New Roman"/>
          <w:sz w:val="24"/>
          <w:szCs w:val="24"/>
        </w:rPr>
        <w:t xml:space="preserve"> электронный </w:t>
      </w:r>
      <w:r w:rsidRPr="005E20B8">
        <w:rPr>
          <w:rFonts w:ascii="Times New Roman" w:hAnsi="Times New Roman"/>
          <w:sz w:val="24"/>
          <w:szCs w:val="24"/>
        </w:rPr>
        <w:t xml:space="preserve">// ЭБС ВолгГМУ. Издания. - </w:t>
      </w:r>
      <w:r w:rsidRPr="005E20B8">
        <w:rPr>
          <w:rFonts w:ascii="Times New Roman" w:hAnsi="Times New Roman"/>
          <w:sz w:val="24"/>
          <w:szCs w:val="24"/>
          <w:lang w:val="en-US"/>
        </w:rPr>
        <w:t>URL</w:t>
      </w:r>
      <w:r w:rsidRPr="005E20B8">
        <w:rPr>
          <w:rFonts w:ascii="Times New Roman" w:hAnsi="Times New Roman"/>
          <w:sz w:val="24"/>
          <w:szCs w:val="24"/>
        </w:rPr>
        <w:t xml:space="preserve">: </w:t>
      </w:r>
      <w:hyperlink r:id="rId34" w:history="1">
        <w:r w:rsidRPr="00987B8E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http://bibl.volgmed.ru/MegaPro/UserEntry?Action=FindDocs&amp;idb=e_volgmed&amp;ids=1129</w:t>
        </w:r>
      </w:hyperlink>
      <w:r w:rsidRPr="005E20B8">
        <w:rPr>
          <w:rFonts w:ascii="Times New Roman" w:hAnsi="Times New Roman"/>
          <w:sz w:val="24"/>
          <w:szCs w:val="24"/>
        </w:rPr>
        <w:t xml:space="preserve"> (дата обращения: 14.11.2024).</w:t>
      </w:r>
    </w:p>
    <w:p w:rsidR="000A24F8" w:rsidRDefault="000A24F8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A24F8">
        <w:rPr>
          <w:rFonts w:ascii="Times New Roman" w:hAnsi="Times New Roman"/>
          <w:sz w:val="24"/>
          <w:szCs w:val="24"/>
        </w:rPr>
        <w:t>Для подготовки к практическим занятиям предлагается методический материал, размещенный на электронно-образова</w:t>
      </w:r>
      <w:r>
        <w:rPr>
          <w:rFonts w:ascii="Times New Roman" w:hAnsi="Times New Roman"/>
          <w:sz w:val="24"/>
          <w:szCs w:val="24"/>
        </w:rPr>
        <w:t>тельном портале ВолгГМУ на стра</w:t>
      </w:r>
      <w:r w:rsidRPr="000A24F8">
        <w:rPr>
          <w:rFonts w:ascii="Times New Roman" w:hAnsi="Times New Roman"/>
          <w:sz w:val="24"/>
          <w:szCs w:val="24"/>
        </w:rPr>
        <w:t>нице дисциплины «Правоведение» (для студентов стоматологического факультета текущего учебного года), а также литература, указанная в Методических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24F8">
        <w:rPr>
          <w:rFonts w:ascii="Times New Roman" w:hAnsi="Times New Roman"/>
          <w:sz w:val="24"/>
          <w:szCs w:val="24"/>
        </w:rPr>
        <w:t>рекомендациях.</w:t>
      </w:r>
    </w:p>
    <w:p w:rsidR="00D37E44" w:rsidRDefault="00D37E44" w:rsidP="0056238C">
      <w:pPr>
        <w:numPr>
          <w:ilvl w:val="0"/>
          <w:numId w:val="4"/>
        </w:numPr>
        <w:tabs>
          <w:tab w:val="clear" w:pos="720"/>
          <w:tab w:val="left" w:pos="0"/>
        </w:tabs>
        <w:spacing w:after="12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ссылка на электронную версию учебника:</w:t>
      </w:r>
    </w:p>
    <w:p w:rsidR="00D37E44" w:rsidRPr="00EC1ED1" w:rsidRDefault="008774EC" w:rsidP="0056238C">
      <w:pPr>
        <w:pStyle w:val="a4"/>
        <w:spacing w:after="120"/>
        <w:ind w:left="142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="00D37E44" w:rsidRPr="00987B8E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http://bibl.volgmed.ru/MegaPro/UserEntry?Action=FindDocs&amp;idb=e_volgmed&amp;ids=1129</w:t>
        </w:r>
      </w:hyperlink>
      <w:r w:rsidR="00D37E44">
        <w:rPr>
          <w:rFonts w:ascii="Times New Roman" w:hAnsi="Times New Roman"/>
          <w:sz w:val="24"/>
          <w:szCs w:val="24"/>
        </w:rPr>
        <w:t xml:space="preserve"> </w:t>
      </w:r>
      <w:r w:rsidR="00D37E44" w:rsidRPr="00DE0495">
        <w:rPr>
          <w:rFonts w:ascii="Times New Roman" w:hAnsi="Times New Roman"/>
          <w:sz w:val="24"/>
          <w:szCs w:val="24"/>
        </w:rPr>
        <w:t xml:space="preserve">(дата обращения: </w:t>
      </w:r>
      <w:r w:rsidR="00D37E44">
        <w:rPr>
          <w:rFonts w:ascii="Times New Roman" w:hAnsi="Times New Roman"/>
          <w:sz w:val="24"/>
          <w:szCs w:val="24"/>
        </w:rPr>
        <w:t>14.11</w:t>
      </w:r>
      <w:r w:rsidR="00D37E44" w:rsidRPr="00DE0495">
        <w:rPr>
          <w:rFonts w:ascii="Times New Roman" w:hAnsi="Times New Roman"/>
          <w:sz w:val="24"/>
          <w:szCs w:val="24"/>
        </w:rPr>
        <w:t>.2024).</w:t>
      </w:r>
    </w:p>
    <w:p w:rsidR="00D37E44" w:rsidRDefault="00D37E44" w:rsidP="0056238C">
      <w:pPr>
        <w:pStyle w:val="a4"/>
        <w:numPr>
          <w:ilvl w:val="0"/>
          <w:numId w:val="6"/>
        </w:numPr>
        <w:tabs>
          <w:tab w:val="clear" w:pos="2566"/>
          <w:tab w:val="num" w:pos="0"/>
          <w:tab w:val="left" w:pos="284"/>
        </w:tabs>
        <w:spacing w:after="12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6C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студенческого</w:t>
      </w:r>
      <w:r w:rsidRPr="005C6C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билета можно уточнить в библиотеке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D37E44" w:rsidRDefault="00D37E44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C573D" w:rsidRDefault="008C573D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2425</wp:posOffset>
            </wp:positionV>
            <wp:extent cx="1447775" cy="2042555"/>
            <wp:effectExtent l="19050" t="0" r="25" b="0"/>
            <wp:wrapSquare wrapText="bothSides"/>
            <wp:docPr id="56" name="Рисунок 4" descr="\\Bibl-009\обмен\Автоматизация\Иптышева\Издательство 2024\октябрь3\Степаненко Рабочая тетрадь Микробиология Часть 1 Лечебное дело Педиат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ibl-009\обмен\Автоматизация\Иптышева\Издательство 2024\октябрь3\Степаненко Рабочая тетрадь Микробиология Часть 1 Лечебное дело Педиатр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75" cy="204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4DB" w:rsidRPr="00A724DB">
        <w:rPr>
          <w:rFonts w:ascii="Times New Roman" w:hAnsi="Times New Roman"/>
          <w:b/>
          <w:sz w:val="24"/>
          <w:szCs w:val="24"/>
        </w:rPr>
        <w:t>Рабочая тетрадь для лабораторных занятий по курсу «Микробиология, вирусология»</w:t>
      </w:r>
      <w:proofErr w:type="gramStart"/>
      <w:r w:rsidR="00A724DB" w:rsidRPr="00A724D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724DB" w:rsidRPr="00A724DB">
        <w:rPr>
          <w:rFonts w:ascii="Times New Roman" w:hAnsi="Times New Roman"/>
          <w:sz w:val="24"/>
          <w:szCs w:val="24"/>
        </w:rPr>
        <w:t xml:space="preserve"> для обучающихся по направлению подготовки "Лечебное дело", "Педиатрия" : учебное пособие. Ч. 1 / И. С. Степаненко, В. С. </w:t>
      </w:r>
      <w:proofErr w:type="spellStart"/>
      <w:r w:rsidR="00A724DB" w:rsidRPr="00A724DB">
        <w:rPr>
          <w:rFonts w:ascii="Times New Roman" w:hAnsi="Times New Roman"/>
          <w:sz w:val="24"/>
          <w:szCs w:val="24"/>
        </w:rPr>
        <w:t>Замараев</w:t>
      </w:r>
      <w:proofErr w:type="spellEnd"/>
      <w:r w:rsidR="00A724DB" w:rsidRPr="00A724DB">
        <w:rPr>
          <w:rFonts w:ascii="Times New Roman" w:hAnsi="Times New Roman"/>
          <w:sz w:val="24"/>
          <w:szCs w:val="24"/>
        </w:rPr>
        <w:t xml:space="preserve">, А. В. </w:t>
      </w:r>
      <w:proofErr w:type="spellStart"/>
      <w:r w:rsidR="00A724DB" w:rsidRPr="00A724DB">
        <w:rPr>
          <w:rFonts w:ascii="Times New Roman" w:hAnsi="Times New Roman"/>
          <w:sz w:val="24"/>
          <w:szCs w:val="24"/>
        </w:rPr>
        <w:t>Засядкина</w:t>
      </w:r>
      <w:proofErr w:type="spellEnd"/>
      <w:r w:rsidR="00A724DB" w:rsidRPr="00A724DB">
        <w:rPr>
          <w:rFonts w:ascii="Times New Roman" w:hAnsi="Times New Roman"/>
          <w:sz w:val="24"/>
          <w:szCs w:val="24"/>
        </w:rPr>
        <w:t xml:space="preserve">, О. А. </w:t>
      </w:r>
      <w:proofErr w:type="spellStart"/>
      <w:r w:rsidR="00A724DB" w:rsidRPr="00A724DB">
        <w:rPr>
          <w:rFonts w:ascii="Times New Roman" w:hAnsi="Times New Roman"/>
          <w:sz w:val="24"/>
          <w:szCs w:val="24"/>
        </w:rPr>
        <w:t>Радаева</w:t>
      </w:r>
      <w:proofErr w:type="spellEnd"/>
      <w:proofErr w:type="gramStart"/>
      <w:r w:rsidR="00A724DB" w:rsidRPr="00A724DB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="00A724DB" w:rsidRPr="00A724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24DB" w:rsidRPr="00A724DB">
        <w:rPr>
          <w:rFonts w:ascii="Times New Roman" w:hAnsi="Times New Roman"/>
          <w:sz w:val="24"/>
          <w:szCs w:val="24"/>
        </w:rPr>
        <w:t>рец</w:t>
      </w:r>
      <w:proofErr w:type="spellEnd"/>
      <w:r w:rsidR="00A724DB" w:rsidRPr="00A724DB">
        <w:rPr>
          <w:rFonts w:ascii="Times New Roman" w:hAnsi="Times New Roman"/>
          <w:sz w:val="24"/>
          <w:szCs w:val="24"/>
        </w:rPr>
        <w:t>. О. А. Чернявская</w:t>
      </w:r>
      <w:proofErr w:type="gramStart"/>
      <w:r w:rsidR="00A724DB" w:rsidRPr="00A724DB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="00A724DB" w:rsidRPr="00A724DB">
        <w:rPr>
          <w:rFonts w:ascii="Times New Roman" w:hAnsi="Times New Roman"/>
          <w:sz w:val="24"/>
          <w:szCs w:val="24"/>
        </w:rPr>
        <w:t xml:space="preserve"> Волгоградский государственный медицинский университет. – Волгоград</w:t>
      </w:r>
      <w:proofErr w:type="gramStart"/>
      <w:r w:rsidR="00A724DB" w:rsidRPr="00A724D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724DB" w:rsidRPr="00A724DB">
        <w:rPr>
          <w:rFonts w:ascii="Times New Roman" w:hAnsi="Times New Roman"/>
          <w:sz w:val="24"/>
          <w:szCs w:val="24"/>
        </w:rPr>
        <w:t xml:space="preserve"> Издательство ВолгГМУ, 2024. – 120 с. (</w:t>
      </w:r>
      <w:proofErr w:type="spellStart"/>
      <w:r w:rsidR="00A724DB" w:rsidRPr="00A724DB">
        <w:rPr>
          <w:rFonts w:ascii="Times New Roman" w:hAnsi="Times New Roman"/>
          <w:sz w:val="24"/>
          <w:szCs w:val="24"/>
        </w:rPr>
        <w:t>усл</w:t>
      </w:r>
      <w:proofErr w:type="spellEnd"/>
      <w:r w:rsidR="00A724DB" w:rsidRPr="00A724D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724DB" w:rsidRPr="00A724DB">
        <w:rPr>
          <w:rFonts w:ascii="Times New Roman" w:hAnsi="Times New Roman"/>
          <w:sz w:val="24"/>
          <w:szCs w:val="24"/>
        </w:rPr>
        <w:t>печ</w:t>
      </w:r>
      <w:proofErr w:type="spellEnd"/>
      <w:r w:rsidR="00A724DB" w:rsidRPr="00A724DB">
        <w:rPr>
          <w:rFonts w:ascii="Times New Roman" w:hAnsi="Times New Roman"/>
          <w:sz w:val="24"/>
          <w:szCs w:val="24"/>
        </w:rPr>
        <w:t>. л. 5,64).</w:t>
      </w:r>
      <w:r w:rsidRPr="008C573D">
        <w:rPr>
          <w:rFonts w:ascii="Times New Roman" w:hAnsi="Times New Roman"/>
          <w:sz w:val="24"/>
          <w:szCs w:val="24"/>
        </w:rPr>
        <w:t xml:space="preserve"> </w:t>
      </w:r>
      <w:r w:rsidRPr="005E20B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Текст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электронный </w:t>
      </w:r>
      <w:r w:rsidRPr="005E20B8">
        <w:rPr>
          <w:rFonts w:ascii="Times New Roman" w:hAnsi="Times New Roman"/>
          <w:sz w:val="24"/>
          <w:szCs w:val="24"/>
        </w:rPr>
        <w:t xml:space="preserve">// ЭБС ВолгГМУ. Издания. - </w:t>
      </w:r>
      <w:r w:rsidRPr="005E20B8">
        <w:rPr>
          <w:rFonts w:ascii="Times New Roman" w:hAnsi="Times New Roman"/>
          <w:sz w:val="24"/>
          <w:szCs w:val="24"/>
          <w:lang w:val="en-US"/>
        </w:rPr>
        <w:t>URL</w:t>
      </w:r>
      <w:r w:rsidRPr="005E20B8">
        <w:rPr>
          <w:rFonts w:ascii="Times New Roman" w:hAnsi="Times New Roman"/>
          <w:sz w:val="24"/>
          <w:szCs w:val="24"/>
        </w:rPr>
        <w:t xml:space="preserve">: </w:t>
      </w:r>
      <w:hyperlink r:id="rId37" w:history="1">
        <w:r w:rsidRPr="00B85A40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http://bibl.volgmed.ru/MegaPro/UserEntry?Action=FindDocs&amp;idb=e_volgmed&amp;ids=1131</w:t>
        </w:r>
      </w:hyperlink>
      <w:r w:rsidRPr="005E20B8">
        <w:rPr>
          <w:rFonts w:ascii="Times New Roman" w:hAnsi="Times New Roman"/>
          <w:sz w:val="24"/>
          <w:szCs w:val="24"/>
        </w:rPr>
        <w:t xml:space="preserve"> (дата обращения: 1</w:t>
      </w:r>
      <w:r w:rsidR="003A15EB">
        <w:rPr>
          <w:rFonts w:ascii="Times New Roman" w:hAnsi="Times New Roman"/>
          <w:sz w:val="24"/>
          <w:szCs w:val="24"/>
        </w:rPr>
        <w:t>5</w:t>
      </w:r>
      <w:r w:rsidRPr="005E20B8">
        <w:rPr>
          <w:rFonts w:ascii="Times New Roman" w:hAnsi="Times New Roman"/>
          <w:sz w:val="24"/>
          <w:szCs w:val="24"/>
        </w:rPr>
        <w:t>.11.2024).</w:t>
      </w:r>
    </w:p>
    <w:p w:rsidR="000C58C0" w:rsidRDefault="000C58C0" w:rsidP="0056238C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C58C0" w:rsidRPr="000C58C0" w:rsidRDefault="000C58C0" w:rsidP="0056238C">
      <w:pPr>
        <w:pStyle w:val="Pa8"/>
        <w:spacing w:after="120" w:line="276" w:lineRule="auto"/>
        <w:jc w:val="both"/>
        <w:rPr>
          <w:color w:val="000000"/>
        </w:rPr>
      </w:pPr>
      <w:r w:rsidRPr="000C58C0">
        <w:rPr>
          <w:color w:val="000000"/>
        </w:rPr>
        <w:t xml:space="preserve">Рабочая тетрадь подготовлена в соответствии с учебной программой «Микробиология, вирусология» по специальности </w:t>
      </w:r>
      <w:r w:rsidRPr="000C58C0">
        <w:rPr>
          <w:b/>
          <w:color w:val="000000"/>
        </w:rPr>
        <w:t>«Лечебное дело», «Педиатрия».</w:t>
      </w:r>
      <w:r w:rsidRPr="000C58C0">
        <w:rPr>
          <w:color w:val="000000"/>
        </w:rPr>
        <w:t xml:space="preserve"> Материал изложен по единому принципу и подразделен на занятия, включающие определенные темы. Содержит планы занятий и задания для выполнения лабораторных работ по изучаемым темам. </w:t>
      </w:r>
    </w:p>
    <w:p w:rsidR="008C573D" w:rsidRDefault="000C58C0" w:rsidP="0056238C">
      <w:pPr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0C58C0">
        <w:rPr>
          <w:rFonts w:ascii="Times New Roman" w:hAnsi="Times New Roman"/>
          <w:color w:val="000000"/>
          <w:sz w:val="24"/>
          <w:szCs w:val="24"/>
        </w:rPr>
        <w:t>Предназначена для студентов медицинских вузов специальностей 31.05.01 «Лечебное дело», 31.05.02 «Педиатрия».</w:t>
      </w:r>
    </w:p>
    <w:p w:rsidR="004D3909" w:rsidRDefault="004D3909" w:rsidP="0056238C">
      <w:pPr>
        <w:numPr>
          <w:ilvl w:val="0"/>
          <w:numId w:val="4"/>
        </w:numPr>
        <w:tabs>
          <w:tab w:val="clear" w:pos="720"/>
          <w:tab w:val="left" w:pos="0"/>
        </w:tabs>
        <w:spacing w:after="12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4D3909" w:rsidRPr="00EC1ED1" w:rsidRDefault="008774EC" w:rsidP="0056238C">
      <w:pPr>
        <w:pStyle w:val="a4"/>
        <w:spacing w:after="120"/>
        <w:ind w:left="142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4D3909" w:rsidRPr="00987B8E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http://bibl.volgmed.ru/MegaPro/UserEntry?Action=FindDocs&amp;idb=e_volgmed&amp;ids=1130</w:t>
        </w:r>
      </w:hyperlink>
      <w:r w:rsidR="004D3909">
        <w:rPr>
          <w:rFonts w:ascii="Times New Roman" w:hAnsi="Times New Roman"/>
          <w:sz w:val="24"/>
          <w:szCs w:val="24"/>
        </w:rPr>
        <w:t xml:space="preserve">  </w:t>
      </w:r>
      <w:r w:rsidR="004D3909" w:rsidRPr="00DE0495">
        <w:rPr>
          <w:rFonts w:ascii="Times New Roman" w:hAnsi="Times New Roman"/>
          <w:sz w:val="24"/>
          <w:szCs w:val="24"/>
        </w:rPr>
        <w:t xml:space="preserve">(дата обращения: </w:t>
      </w:r>
      <w:r w:rsidR="004D3909">
        <w:rPr>
          <w:rFonts w:ascii="Times New Roman" w:hAnsi="Times New Roman"/>
          <w:sz w:val="24"/>
          <w:szCs w:val="24"/>
        </w:rPr>
        <w:t>14.11</w:t>
      </w:r>
      <w:r w:rsidR="004D3909" w:rsidRPr="00DE0495">
        <w:rPr>
          <w:rFonts w:ascii="Times New Roman" w:hAnsi="Times New Roman"/>
          <w:sz w:val="24"/>
          <w:szCs w:val="24"/>
        </w:rPr>
        <w:t>.2024).</w:t>
      </w:r>
    </w:p>
    <w:p w:rsidR="004D3909" w:rsidRDefault="004D3909" w:rsidP="0056238C">
      <w:pPr>
        <w:pStyle w:val="a4"/>
        <w:numPr>
          <w:ilvl w:val="0"/>
          <w:numId w:val="6"/>
        </w:numPr>
        <w:tabs>
          <w:tab w:val="clear" w:pos="2566"/>
          <w:tab w:val="num" w:pos="0"/>
          <w:tab w:val="left" w:pos="284"/>
        </w:tabs>
        <w:spacing w:after="12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6C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студенческого</w:t>
      </w:r>
      <w:r w:rsidRPr="005C6C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билета можно уточнить в библиотеке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E48A9" w:rsidRPr="00BD0AB2" w:rsidRDefault="00EE48A9" w:rsidP="0056238C">
      <w:pPr>
        <w:spacing w:after="120"/>
        <w:rPr>
          <w:rFonts w:ascii="Times New Roman" w:hAnsi="Times New Roman"/>
          <w:b/>
          <w:sz w:val="24"/>
          <w:szCs w:val="24"/>
        </w:rPr>
      </w:pPr>
    </w:p>
    <w:p w:rsidR="0056238C" w:rsidRDefault="00EE48A9" w:rsidP="005623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</w:t>
      </w:r>
    </w:p>
    <w:p w:rsidR="0056238C" w:rsidRDefault="00EE48A9" w:rsidP="005623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Главный библиограф</w:t>
      </w:r>
    </w:p>
    <w:p w:rsidR="009A4808" w:rsidRPr="00DC66A1" w:rsidRDefault="00EE48A9" w:rsidP="005623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Е. В. Спивакова</w:t>
      </w:r>
    </w:p>
    <w:sectPr w:rsidR="009A4808" w:rsidRPr="00DC66A1" w:rsidSect="009A4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alt="📌" style="width:11.9pt;height:11.9pt;visibility:visible" o:bullet="t">
        <v:imagedata r:id="rId1" o:title="📌"/>
      </v:shape>
    </w:pict>
  </w:numPicBullet>
  <w:numPicBullet w:numPicBulletId="1">
    <w:pict>
      <v:shape id="_x0000_i1073" type="#_x0000_t75" alt="❓" style="width:11.9pt;height:11.9pt;visibility:visible" o:bullet="t">
        <v:imagedata r:id="rId2" o:title="❓"/>
      </v:shape>
    </w:pict>
  </w:numPicBullet>
  <w:numPicBullet w:numPicBulletId="2">
    <w:pict>
      <v:shape id="_x0000_i1074" type="#_x0000_t75" alt="❗" style="width:11.9pt;height:11.9pt;visibility:visible" o:bullet="t">
        <v:imagedata r:id="rId3" o:title="❗"/>
      </v:shape>
    </w:pict>
  </w:numPicBullet>
  <w:abstractNum w:abstractNumId="0">
    <w:nsid w:val="2FB85B84"/>
    <w:multiLevelType w:val="hybridMultilevel"/>
    <w:tmpl w:val="301291B0"/>
    <w:lvl w:ilvl="0" w:tplc="9C5842DE">
      <w:start w:val="1"/>
      <w:numFmt w:val="bullet"/>
      <w:lvlText w:val=""/>
      <w:lvlPicBulletId w:val="2"/>
      <w:lvlJc w:val="left"/>
      <w:pPr>
        <w:tabs>
          <w:tab w:val="num" w:pos="2566"/>
        </w:tabs>
        <w:ind w:left="2566" w:hanging="360"/>
      </w:pPr>
      <w:rPr>
        <w:rFonts w:ascii="Symbol" w:hAnsi="Symbol" w:hint="default"/>
      </w:rPr>
    </w:lvl>
    <w:lvl w:ilvl="1" w:tplc="9DFEA52A">
      <w:start w:val="1"/>
      <w:numFmt w:val="bullet"/>
      <w:lvlText w:val=""/>
      <w:lvlJc w:val="left"/>
      <w:pPr>
        <w:tabs>
          <w:tab w:val="num" w:pos="3286"/>
        </w:tabs>
        <w:ind w:left="3286" w:hanging="360"/>
      </w:pPr>
      <w:rPr>
        <w:rFonts w:ascii="Symbol" w:hAnsi="Symbol" w:hint="default"/>
      </w:rPr>
    </w:lvl>
    <w:lvl w:ilvl="2" w:tplc="AE184724" w:tentative="1">
      <w:start w:val="1"/>
      <w:numFmt w:val="bullet"/>
      <w:lvlText w:val=""/>
      <w:lvlJc w:val="left"/>
      <w:pPr>
        <w:tabs>
          <w:tab w:val="num" w:pos="4006"/>
        </w:tabs>
        <w:ind w:left="4006" w:hanging="360"/>
      </w:pPr>
      <w:rPr>
        <w:rFonts w:ascii="Symbol" w:hAnsi="Symbol" w:hint="default"/>
      </w:rPr>
    </w:lvl>
    <w:lvl w:ilvl="3" w:tplc="8F4603AC" w:tentative="1">
      <w:start w:val="1"/>
      <w:numFmt w:val="bullet"/>
      <w:lvlText w:val=""/>
      <w:lvlJc w:val="left"/>
      <w:pPr>
        <w:tabs>
          <w:tab w:val="num" w:pos="4726"/>
        </w:tabs>
        <w:ind w:left="4726" w:hanging="360"/>
      </w:pPr>
      <w:rPr>
        <w:rFonts w:ascii="Symbol" w:hAnsi="Symbol" w:hint="default"/>
      </w:rPr>
    </w:lvl>
    <w:lvl w:ilvl="4" w:tplc="592EBB12" w:tentative="1">
      <w:start w:val="1"/>
      <w:numFmt w:val="bullet"/>
      <w:lvlText w:val=""/>
      <w:lvlJc w:val="left"/>
      <w:pPr>
        <w:tabs>
          <w:tab w:val="num" w:pos="5446"/>
        </w:tabs>
        <w:ind w:left="5446" w:hanging="360"/>
      </w:pPr>
      <w:rPr>
        <w:rFonts w:ascii="Symbol" w:hAnsi="Symbol" w:hint="default"/>
      </w:rPr>
    </w:lvl>
    <w:lvl w:ilvl="5" w:tplc="549404F8" w:tentative="1">
      <w:start w:val="1"/>
      <w:numFmt w:val="bullet"/>
      <w:lvlText w:val=""/>
      <w:lvlJc w:val="left"/>
      <w:pPr>
        <w:tabs>
          <w:tab w:val="num" w:pos="6166"/>
        </w:tabs>
        <w:ind w:left="6166" w:hanging="360"/>
      </w:pPr>
      <w:rPr>
        <w:rFonts w:ascii="Symbol" w:hAnsi="Symbol" w:hint="default"/>
      </w:rPr>
    </w:lvl>
    <w:lvl w:ilvl="6" w:tplc="DB2EF660" w:tentative="1">
      <w:start w:val="1"/>
      <w:numFmt w:val="bullet"/>
      <w:lvlText w:val=""/>
      <w:lvlJc w:val="left"/>
      <w:pPr>
        <w:tabs>
          <w:tab w:val="num" w:pos="6886"/>
        </w:tabs>
        <w:ind w:left="6886" w:hanging="360"/>
      </w:pPr>
      <w:rPr>
        <w:rFonts w:ascii="Symbol" w:hAnsi="Symbol" w:hint="default"/>
      </w:rPr>
    </w:lvl>
    <w:lvl w:ilvl="7" w:tplc="84F2D7E4" w:tentative="1">
      <w:start w:val="1"/>
      <w:numFmt w:val="bullet"/>
      <w:lvlText w:val=""/>
      <w:lvlJc w:val="left"/>
      <w:pPr>
        <w:tabs>
          <w:tab w:val="num" w:pos="7606"/>
        </w:tabs>
        <w:ind w:left="7606" w:hanging="360"/>
      </w:pPr>
      <w:rPr>
        <w:rFonts w:ascii="Symbol" w:hAnsi="Symbol" w:hint="default"/>
      </w:rPr>
    </w:lvl>
    <w:lvl w:ilvl="8" w:tplc="FDEAB660" w:tentative="1">
      <w:start w:val="1"/>
      <w:numFmt w:val="bullet"/>
      <w:lvlText w:val=""/>
      <w:lvlJc w:val="left"/>
      <w:pPr>
        <w:tabs>
          <w:tab w:val="num" w:pos="8326"/>
        </w:tabs>
        <w:ind w:left="8326" w:hanging="360"/>
      </w:pPr>
      <w:rPr>
        <w:rFonts w:ascii="Symbol" w:hAnsi="Symbol" w:hint="default"/>
      </w:rPr>
    </w:lvl>
  </w:abstractNum>
  <w:abstractNum w:abstractNumId="1">
    <w:nsid w:val="3D6330FB"/>
    <w:multiLevelType w:val="hybridMultilevel"/>
    <w:tmpl w:val="89089E50"/>
    <w:lvl w:ilvl="0" w:tplc="D31C65B4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D781DB4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CE60E97E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2D903814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A1D02358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579C70C4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7A1298A8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B101D8E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10D655B4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2">
    <w:nsid w:val="497007CD"/>
    <w:multiLevelType w:val="hybridMultilevel"/>
    <w:tmpl w:val="DAF2F4EC"/>
    <w:lvl w:ilvl="0" w:tplc="C4E2AD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962F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E046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5E4A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06F4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6884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84D5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0092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FE6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52F44FC"/>
    <w:multiLevelType w:val="hybridMultilevel"/>
    <w:tmpl w:val="7EC263D2"/>
    <w:lvl w:ilvl="0" w:tplc="0FA23D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34A3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54E1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A873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F8B1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D071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C06B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EE2D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4C53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FDD6A9B"/>
    <w:multiLevelType w:val="hybridMultilevel"/>
    <w:tmpl w:val="35AC5D3A"/>
    <w:lvl w:ilvl="0" w:tplc="F7BCA1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8E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4AA6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E40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325E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3E2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D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8C12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B00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B0130B0"/>
    <w:multiLevelType w:val="hybridMultilevel"/>
    <w:tmpl w:val="353A4094"/>
    <w:lvl w:ilvl="0" w:tplc="022483CC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BD76F5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12B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9E3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C8BE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349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400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D837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9466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EF67D00"/>
    <w:multiLevelType w:val="hybridMultilevel"/>
    <w:tmpl w:val="78A86750"/>
    <w:lvl w:ilvl="0" w:tplc="D8DAA10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2C91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EEB5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745F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FCED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819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68FE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A0B7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2EFC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compat/>
  <w:rsids>
    <w:rsidRoot w:val="00EE48A9"/>
    <w:rsid w:val="00016A02"/>
    <w:rsid w:val="000810CA"/>
    <w:rsid w:val="000A24F8"/>
    <w:rsid w:val="000A2752"/>
    <w:rsid w:val="000A276C"/>
    <w:rsid w:val="000C58C0"/>
    <w:rsid w:val="0013769F"/>
    <w:rsid w:val="0019628D"/>
    <w:rsid w:val="001B7CC0"/>
    <w:rsid w:val="00201979"/>
    <w:rsid w:val="00244C5F"/>
    <w:rsid w:val="00293B26"/>
    <w:rsid w:val="002A1A4F"/>
    <w:rsid w:val="002B6F02"/>
    <w:rsid w:val="002F1655"/>
    <w:rsid w:val="003251C6"/>
    <w:rsid w:val="0035418D"/>
    <w:rsid w:val="003A15EB"/>
    <w:rsid w:val="003A21F6"/>
    <w:rsid w:val="003A3C1A"/>
    <w:rsid w:val="003C1600"/>
    <w:rsid w:val="00400923"/>
    <w:rsid w:val="00446D9F"/>
    <w:rsid w:val="0045039B"/>
    <w:rsid w:val="00463651"/>
    <w:rsid w:val="0046641C"/>
    <w:rsid w:val="004854D9"/>
    <w:rsid w:val="004D3909"/>
    <w:rsid w:val="004E104E"/>
    <w:rsid w:val="004F3CDD"/>
    <w:rsid w:val="0056238C"/>
    <w:rsid w:val="00567B7B"/>
    <w:rsid w:val="005E20B8"/>
    <w:rsid w:val="00621107"/>
    <w:rsid w:val="00630C83"/>
    <w:rsid w:val="006A48BA"/>
    <w:rsid w:val="006C56FC"/>
    <w:rsid w:val="006C63EE"/>
    <w:rsid w:val="00703180"/>
    <w:rsid w:val="00775500"/>
    <w:rsid w:val="007C6C01"/>
    <w:rsid w:val="007F4F85"/>
    <w:rsid w:val="008023AE"/>
    <w:rsid w:val="0087059C"/>
    <w:rsid w:val="008774EC"/>
    <w:rsid w:val="008A62BC"/>
    <w:rsid w:val="008C573D"/>
    <w:rsid w:val="008D0200"/>
    <w:rsid w:val="008D2ED0"/>
    <w:rsid w:val="008D39DA"/>
    <w:rsid w:val="008E302D"/>
    <w:rsid w:val="009427F7"/>
    <w:rsid w:val="0096160C"/>
    <w:rsid w:val="009637A2"/>
    <w:rsid w:val="00974ED3"/>
    <w:rsid w:val="0098114B"/>
    <w:rsid w:val="00986E29"/>
    <w:rsid w:val="009A4808"/>
    <w:rsid w:val="009B0A36"/>
    <w:rsid w:val="009E6C61"/>
    <w:rsid w:val="00A639B7"/>
    <w:rsid w:val="00A71C25"/>
    <w:rsid w:val="00A724DB"/>
    <w:rsid w:val="00A9094E"/>
    <w:rsid w:val="00AD1955"/>
    <w:rsid w:val="00AD20DC"/>
    <w:rsid w:val="00AF1774"/>
    <w:rsid w:val="00B1127C"/>
    <w:rsid w:val="00C1010B"/>
    <w:rsid w:val="00C16FFC"/>
    <w:rsid w:val="00C573DF"/>
    <w:rsid w:val="00C61187"/>
    <w:rsid w:val="00C778BF"/>
    <w:rsid w:val="00C92818"/>
    <w:rsid w:val="00D23053"/>
    <w:rsid w:val="00D309AF"/>
    <w:rsid w:val="00D37E44"/>
    <w:rsid w:val="00D7196F"/>
    <w:rsid w:val="00D945DC"/>
    <w:rsid w:val="00DB066E"/>
    <w:rsid w:val="00DC66A1"/>
    <w:rsid w:val="00DF771C"/>
    <w:rsid w:val="00E24DF5"/>
    <w:rsid w:val="00E4357E"/>
    <w:rsid w:val="00E703E6"/>
    <w:rsid w:val="00E861BC"/>
    <w:rsid w:val="00EB0E33"/>
    <w:rsid w:val="00EE48A9"/>
    <w:rsid w:val="00F07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8A9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2019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48A9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EE48A9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rsid w:val="00EE48A9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EE48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xt">
    <w:name w:val="txt"/>
    <w:basedOn w:val="a"/>
    <w:rsid w:val="00EE48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EE48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50">
    <w:name w:val="A5"/>
    <w:uiPriority w:val="99"/>
    <w:rsid w:val="00EE48A9"/>
    <w:rPr>
      <w:color w:val="000000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EE4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48A9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019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value">
    <w:name w:val="value"/>
    <w:basedOn w:val="a0"/>
    <w:rsid w:val="00201979"/>
  </w:style>
  <w:style w:type="character" w:customStyle="1" w:styleId="biblio-record-text">
    <w:name w:val="biblio-record-text"/>
    <w:basedOn w:val="a0"/>
    <w:rsid w:val="008023AE"/>
  </w:style>
  <w:style w:type="character" w:customStyle="1" w:styleId="mat-button-wrapper">
    <w:name w:val="mat-button-wrapper"/>
    <w:basedOn w:val="a0"/>
    <w:rsid w:val="008023AE"/>
  </w:style>
  <w:style w:type="paragraph" w:customStyle="1" w:styleId="Pa8">
    <w:name w:val="Pa8"/>
    <w:basedOn w:val="Default"/>
    <w:next w:val="Default"/>
    <w:uiPriority w:val="99"/>
    <w:rsid w:val="000A276C"/>
    <w:pPr>
      <w:spacing w:line="221" w:lineRule="atLeast"/>
    </w:pPr>
    <w:rPr>
      <w:rFonts w:eastAsiaTheme="minorHAnsi"/>
      <w:color w:val="auto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94890">
          <w:marLeft w:val="0"/>
          <w:marRight w:val="0"/>
          <w:marTop w:val="0"/>
          <w:marBottom w:val="11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5056">
                  <w:marLeft w:val="0"/>
                  <w:marRight w:val="0"/>
                  <w:marTop w:val="0"/>
                  <w:marBottom w:val="29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83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254376">
              <w:marLeft w:val="0"/>
              <w:marRight w:val="0"/>
              <w:marTop w:val="0"/>
              <w:marBottom w:val="2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0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8" w:space="17" w:color="D3D3D3"/>
                    <w:right w:val="none" w:sz="0" w:space="0" w:color="auto"/>
                  </w:divBdr>
                </w:div>
                <w:div w:id="20499835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8" w:space="17" w:color="D3D3D3"/>
                    <w:right w:val="none" w:sz="0" w:space="0" w:color="auto"/>
                  </w:divBdr>
                </w:div>
                <w:div w:id="19990704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8" w:space="17" w:color="D3D3D3"/>
                    <w:right w:val="none" w:sz="0" w:space="0" w:color="auto"/>
                  </w:divBdr>
                </w:div>
                <w:div w:id="7878148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8" w:space="17" w:color="D3D3D3"/>
                    <w:right w:val="none" w:sz="0" w:space="0" w:color="auto"/>
                  </w:divBdr>
                </w:div>
                <w:div w:id="9409154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8" w:space="17" w:color="D3D3D3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5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5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8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8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book/ISBN9785970486276.html" TargetMode="External"/><Relationship Id="rId13" Type="http://schemas.openxmlformats.org/officeDocument/2006/relationships/hyperlink" Target="https://www.studentlibrary.ru/book/ISBN9785970486283.html" TargetMode="External"/><Relationship Id="rId18" Type="http://schemas.openxmlformats.org/officeDocument/2006/relationships/hyperlink" Target="https://www.studentlibrary.ru/book/ISBN9785970478851.html" TargetMode="External"/><Relationship Id="rId26" Type="http://schemas.openxmlformats.org/officeDocument/2006/relationships/hyperlink" Target="https://www.volgmed.ru/uploads/files/2019-8/115818-registraciya_v_ebs_prepodavatelyam_aspirantam_ordinatoram_sotrudnikam.pdf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://bibl.volgmed.ru/MegaPro/UserEntry?Action=FindDocs&amp;idb=e_volgmed&amp;ids=1129" TargetMode="External"/><Relationship Id="rId7" Type="http://schemas.openxmlformats.org/officeDocument/2006/relationships/hyperlink" Target="https://www.studentlibrary.ru/book/ISBN9785970486276.html" TargetMode="External"/><Relationship Id="rId12" Type="http://schemas.openxmlformats.org/officeDocument/2006/relationships/hyperlink" Target="https://www.studentlibrary.ru/book/ISBN9785970486283.html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studentlibrary.ru/book/ISBN9785907601680.html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bibl.volgmed.ru/MegaPro/UserEntry?Action=FindDocs&amp;idb=e_volgmed&amp;ids=113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970484883.html" TargetMode="External"/><Relationship Id="rId20" Type="http://schemas.openxmlformats.org/officeDocument/2006/relationships/hyperlink" Target="https://e.lanbook.com/book/441665" TargetMode="External"/><Relationship Id="rId29" Type="http://schemas.openxmlformats.org/officeDocument/2006/relationships/hyperlink" Target="http://bibl.volgmed.ru/MegaPro/UserEntry?Action=FindDocs&amp;idb=e_volgmed&amp;ids=112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hyperlink" Target="https://www.volgmed.ru/uploads/files/2019-8/115818-registraciya_v_ebs_prepodavatelyam_aspirantam_ordinatoram_sotrudnikam.pdf" TargetMode="External"/><Relationship Id="rId24" Type="http://schemas.openxmlformats.org/officeDocument/2006/relationships/hyperlink" Target="https://www.studentlibrary.ru/book/ISBN9785907601680.html" TargetMode="External"/><Relationship Id="rId32" Type="http://schemas.openxmlformats.org/officeDocument/2006/relationships/hyperlink" Target="http://bibl.volgmed.ru/MegaPro/UserEntry?Action=FindDocs&amp;idb=e_volgmed&amp;ids=1128" TargetMode="External"/><Relationship Id="rId37" Type="http://schemas.openxmlformats.org/officeDocument/2006/relationships/hyperlink" Target="http://bibl.volgmed.ru/MegaPro/UserEntry?Action=FindDocs&amp;idb=e_volgmed&amp;ids=1131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bibl.volgmed.ru/MegaPro/UserEntry?Action=FindDocs&amp;idb=e_volgmed&amp;ids=1127" TargetMode="External"/><Relationship Id="rId36" Type="http://schemas.openxmlformats.org/officeDocument/2006/relationships/image" Target="media/image15.jpeg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31" Type="http://schemas.openxmlformats.org/officeDocument/2006/relationships/hyperlink" Target="http://bibl.volgmed.ru/MegaPro/UserEntry?Action=FindDocs&amp;idb=e_volgmed&amp;ids=112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www.volgmed.ru/uploads/files/2019-8/115818-registraciya_v_ebs_prepodavatelyam_aspirantam_ordinatoram_sotrudnikam.pdf" TargetMode="External"/><Relationship Id="rId22" Type="http://schemas.openxmlformats.org/officeDocument/2006/relationships/hyperlink" Target="https://e.lanbook.com/book/436298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hyperlink" Target="http://bibl.volgmed.ru/MegaPro/UserEntry?Action=FindDocs&amp;idb=e_volgmed&amp;ids=1129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DC242B-2EA1-44DB-894A-389FBA822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2696</Words>
  <Characters>15371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borisova</cp:lastModifiedBy>
  <cp:revision>3</cp:revision>
  <dcterms:created xsi:type="dcterms:W3CDTF">2024-12-06T07:44:00Z</dcterms:created>
  <dcterms:modified xsi:type="dcterms:W3CDTF">2024-12-06T07:54:00Z</dcterms:modified>
</cp:coreProperties>
</file>