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274EE7" w:rsidRPr="00274EE7">
        <w:rPr>
          <w:b/>
          <w:spacing w:val="-2"/>
          <w:sz w:val="28"/>
        </w:rPr>
        <w:t>Организация процедур обеспечения и контроля гарантий качества образовательной деятельности</w:t>
      </w:r>
      <w:bookmarkStart w:id="0" w:name="_GoBack"/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AD70FB">
        <w:rPr>
          <w:sz w:val="28"/>
        </w:rPr>
        <w:t>3</w:t>
      </w:r>
      <w:r w:rsidR="00112002">
        <w:rPr>
          <w:sz w:val="28"/>
        </w:rPr>
        <w:t>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266505"/>
    <w:rsid w:val="00274EE7"/>
    <w:rsid w:val="00300FA1"/>
    <w:rsid w:val="005E0933"/>
    <w:rsid w:val="00944B56"/>
    <w:rsid w:val="00990387"/>
    <w:rsid w:val="00AD70FB"/>
    <w:rsid w:val="00DD7071"/>
    <w:rsid w:val="00F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2024-06-02T21:35:00Z</dcterms:created>
  <dcterms:modified xsi:type="dcterms:W3CDTF">2024-06-02T21:35:00Z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