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C5" w:rsidRPr="00752492" w:rsidRDefault="008D5CC5" w:rsidP="00752492">
      <w:pPr>
        <w:spacing w:before="2" w:after="0" w:line="180" w:lineRule="exact"/>
        <w:rPr>
          <w:sz w:val="18"/>
          <w:szCs w:val="18"/>
          <w:lang w:val="ru-RU"/>
        </w:rPr>
      </w:pPr>
    </w:p>
    <w:p w:rsidR="008D5CC5" w:rsidRPr="00752492" w:rsidRDefault="007C02D9" w:rsidP="00752492">
      <w:pPr>
        <w:spacing w:after="0" w:line="300" w:lineRule="exact"/>
        <w:ind w:right="-20"/>
        <w:jc w:val="center"/>
        <w:rPr>
          <w:rFonts w:ascii="Austin Cyr Bold" w:eastAsia="Austin Cyr Bold" w:hAnsi="Austin Cyr Bold" w:cs="Austin Cyr Bold"/>
          <w:sz w:val="24"/>
          <w:szCs w:val="24"/>
          <w:lang w:val="ru-RU"/>
        </w:rPr>
      </w:pPr>
      <w:r w:rsidRPr="00752492">
        <w:rPr>
          <w:rFonts w:ascii="Austin Cyr Bold" w:eastAsia="Austin Cyr Bold" w:hAnsi="Austin Cyr Bold" w:cs="Austin Cyr Bold"/>
          <w:b/>
          <w:bCs/>
          <w:color w:val="231F20"/>
          <w:spacing w:val="3"/>
          <w:sz w:val="24"/>
          <w:szCs w:val="24"/>
          <w:lang w:val="ru-RU"/>
        </w:rPr>
        <w:t>П</w:t>
      </w:r>
      <w:r w:rsidRPr="00752492">
        <w:rPr>
          <w:rFonts w:ascii="Austin Cyr Bold" w:eastAsia="Austin Cyr Bold" w:hAnsi="Austin Cyr Bold" w:cs="Austin Cyr Bold"/>
          <w:b/>
          <w:bCs/>
          <w:color w:val="231F20"/>
          <w:spacing w:val="-11"/>
          <w:sz w:val="24"/>
          <w:szCs w:val="24"/>
          <w:lang w:val="ru-RU"/>
        </w:rPr>
        <w:t>Р</w:t>
      </w:r>
      <w:r w:rsidRPr="00752492">
        <w:rPr>
          <w:rFonts w:ascii="Austin Cyr Bold" w:eastAsia="Austin Cyr Bold" w:hAnsi="Austin Cyr Bold" w:cs="Austin Cyr Bold"/>
          <w:b/>
          <w:bCs/>
          <w:color w:val="231F20"/>
          <w:spacing w:val="3"/>
          <w:sz w:val="24"/>
          <w:szCs w:val="24"/>
          <w:lang w:val="ru-RU"/>
        </w:rPr>
        <w:t>АВИЛ</w:t>
      </w:r>
      <w:r w:rsidRPr="00752492">
        <w:rPr>
          <w:rFonts w:ascii="Austin Cyr Bold" w:eastAsia="Austin Cyr Bold" w:hAnsi="Austin Cyr Bold" w:cs="Austin Cyr Bold"/>
          <w:b/>
          <w:bCs/>
          <w:color w:val="231F20"/>
          <w:sz w:val="24"/>
          <w:szCs w:val="24"/>
          <w:lang w:val="ru-RU"/>
        </w:rPr>
        <w:t>А</w:t>
      </w:r>
      <w:r w:rsidRPr="00752492">
        <w:rPr>
          <w:rFonts w:ascii="Austin Cyr Bold" w:eastAsia="Austin Cyr Bold" w:hAnsi="Austin Cyr Bold" w:cs="Austin Cyr Bold"/>
          <w:b/>
          <w:bCs/>
          <w:color w:val="231F20"/>
          <w:spacing w:val="3"/>
          <w:sz w:val="24"/>
          <w:szCs w:val="24"/>
          <w:lang w:val="ru-RU"/>
        </w:rPr>
        <w:t xml:space="preserve"> ПУБЛИ</w:t>
      </w:r>
      <w:r w:rsidRPr="00752492">
        <w:rPr>
          <w:rFonts w:ascii="Austin Cyr Bold" w:eastAsia="Austin Cyr Bold" w:hAnsi="Austin Cyr Bold" w:cs="Austin Cyr Bold"/>
          <w:b/>
          <w:bCs/>
          <w:color w:val="231F20"/>
          <w:spacing w:val="1"/>
          <w:sz w:val="24"/>
          <w:szCs w:val="24"/>
          <w:lang w:val="ru-RU"/>
        </w:rPr>
        <w:t>К</w:t>
      </w:r>
      <w:r w:rsidRPr="00752492">
        <w:rPr>
          <w:rFonts w:ascii="Austin Cyr Bold" w:eastAsia="Austin Cyr Bold" w:hAnsi="Austin Cyr Bold" w:cs="Austin Cyr Bold"/>
          <w:b/>
          <w:bCs/>
          <w:color w:val="231F20"/>
          <w:spacing w:val="3"/>
          <w:sz w:val="24"/>
          <w:szCs w:val="24"/>
          <w:lang w:val="ru-RU"/>
        </w:rPr>
        <w:t>АЦИ</w:t>
      </w:r>
      <w:r w:rsidRPr="00752492">
        <w:rPr>
          <w:rFonts w:ascii="Austin Cyr Bold" w:eastAsia="Austin Cyr Bold" w:hAnsi="Austin Cyr Bold" w:cs="Austin Cyr Bold"/>
          <w:b/>
          <w:bCs/>
          <w:color w:val="231F20"/>
          <w:sz w:val="24"/>
          <w:szCs w:val="24"/>
          <w:lang w:val="ru-RU"/>
        </w:rPr>
        <w:t>И</w:t>
      </w:r>
      <w:r w:rsidRPr="00752492">
        <w:rPr>
          <w:rFonts w:ascii="Austin Cyr Bold" w:eastAsia="Austin Cyr Bold" w:hAnsi="Austin Cyr Bold" w:cs="Austin Cyr Bold"/>
          <w:b/>
          <w:bCs/>
          <w:color w:val="231F20"/>
          <w:spacing w:val="3"/>
          <w:sz w:val="24"/>
          <w:szCs w:val="24"/>
          <w:lang w:val="ru-RU"/>
        </w:rPr>
        <w:t xml:space="preserve"> </w:t>
      </w:r>
      <w:r w:rsidRPr="00752492">
        <w:rPr>
          <w:rFonts w:ascii="Austin Cyr Bold" w:eastAsia="Austin Cyr Bold" w:hAnsi="Austin Cyr Bold" w:cs="Austin Cyr Bold"/>
          <w:b/>
          <w:bCs/>
          <w:color w:val="231F20"/>
          <w:spacing w:val="-11"/>
          <w:sz w:val="24"/>
          <w:szCs w:val="24"/>
          <w:lang w:val="ru-RU"/>
        </w:rPr>
        <w:t>Р</w:t>
      </w:r>
      <w:r w:rsidRPr="00752492">
        <w:rPr>
          <w:rFonts w:ascii="Austin Cyr Bold" w:eastAsia="Austin Cyr Bold" w:hAnsi="Austin Cyr Bold" w:cs="Austin Cyr Bold"/>
          <w:b/>
          <w:bCs/>
          <w:color w:val="231F20"/>
          <w:spacing w:val="3"/>
          <w:sz w:val="24"/>
          <w:szCs w:val="24"/>
          <w:lang w:val="ru-RU"/>
        </w:rPr>
        <w:t>АБО</w:t>
      </w:r>
      <w:r w:rsidRPr="00752492">
        <w:rPr>
          <w:rFonts w:ascii="Austin Cyr Bold" w:eastAsia="Austin Cyr Bold" w:hAnsi="Austin Cyr Bold" w:cs="Austin Cyr Bold"/>
          <w:b/>
          <w:bCs/>
          <w:color w:val="231F20"/>
          <w:sz w:val="24"/>
          <w:szCs w:val="24"/>
          <w:lang w:val="ru-RU"/>
        </w:rPr>
        <w:t>Т</w:t>
      </w:r>
      <w:r w:rsidRPr="00752492">
        <w:rPr>
          <w:rFonts w:ascii="Austin Cyr Bold" w:eastAsia="Austin Cyr Bold" w:hAnsi="Austin Cyr Bold" w:cs="Austin Cyr Bold"/>
          <w:b/>
          <w:bCs/>
          <w:color w:val="231F20"/>
          <w:spacing w:val="3"/>
          <w:sz w:val="24"/>
          <w:szCs w:val="24"/>
          <w:lang w:val="ru-RU"/>
        </w:rPr>
        <w:t xml:space="preserve"> </w:t>
      </w:r>
      <w:r w:rsidRPr="00752492">
        <w:rPr>
          <w:rFonts w:ascii="Austin Cyr Bold" w:eastAsia="Austin Cyr Bold" w:hAnsi="Austin Cyr Bold" w:cs="Austin Cyr Bold"/>
          <w:b/>
          <w:bCs/>
          <w:color w:val="231F20"/>
          <w:sz w:val="24"/>
          <w:szCs w:val="24"/>
          <w:lang w:val="ru-RU"/>
        </w:rPr>
        <w:t>В</w:t>
      </w:r>
      <w:r w:rsidRPr="00752492">
        <w:rPr>
          <w:rFonts w:ascii="Austin Cyr Bold" w:eastAsia="Austin Cyr Bold" w:hAnsi="Austin Cyr Bold" w:cs="Austin Cyr Bold"/>
          <w:b/>
          <w:bCs/>
          <w:color w:val="231F20"/>
          <w:spacing w:val="3"/>
          <w:sz w:val="24"/>
          <w:szCs w:val="24"/>
          <w:lang w:val="ru-RU"/>
        </w:rPr>
        <w:t xml:space="preserve"> </w:t>
      </w:r>
      <w:r w:rsidRPr="00752492">
        <w:rPr>
          <w:rFonts w:ascii="Austin Cyr Bold" w:eastAsia="Austin Cyr Bold" w:hAnsi="Austin Cyr Bold" w:cs="Austin Cyr Bold"/>
          <w:b/>
          <w:bCs/>
          <w:color w:val="231F20"/>
          <w:spacing w:val="-1"/>
          <w:sz w:val="24"/>
          <w:szCs w:val="24"/>
          <w:lang w:val="ru-RU"/>
        </w:rPr>
        <w:t>Ж</w:t>
      </w:r>
      <w:r w:rsidRPr="00752492">
        <w:rPr>
          <w:rFonts w:ascii="Austin Cyr Bold" w:eastAsia="Austin Cyr Bold" w:hAnsi="Austin Cyr Bold" w:cs="Austin Cyr Bold"/>
          <w:b/>
          <w:bCs/>
          <w:color w:val="231F20"/>
          <w:spacing w:val="3"/>
          <w:sz w:val="24"/>
          <w:szCs w:val="24"/>
          <w:lang w:val="ru-RU"/>
        </w:rPr>
        <w:t>УРНАЛЕ</w:t>
      </w:r>
    </w:p>
    <w:p w:rsidR="007C02D9" w:rsidRPr="00752492" w:rsidRDefault="007C02D9" w:rsidP="00752492">
      <w:pPr>
        <w:spacing w:before="92" w:after="0" w:line="240" w:lineRule="auto"/>
        <w:ind w:right="-38" w:firstLine="283"/>
        <w:rPr>
          <w:rFonts w:ascii="PT Sans" w:eastAsia="PT Sans" w:hAnsi="PT Sans" w:cs="PT Sans"/>
          <w:color w:val="231F20"/>
          <w:sz w:val="14"/>
          <w:szCs w:val="14"/>
          <w:lang w:val="ru-RU"/>
        </w:rPr>
      </w:pPr>
    </w:p>
    <w:p w:rsidR="00752492" w:rsidRDefault="007C02D9" w:rsidP="003C3959">
      <w:pPr>
        <w:spacing w:before="92" w:after="0"/>
        <w:ind w:firstLine="283"/>
        <w:jc w:val="both"/>
        <w:rPr>
          <w:rFonts w:ascii="Times New Roman" w:eastAsia="PT Sans" w:hAnsi="Times New Roman" w:cs="Times New Roman"/>
          <w:color w:val="231F20"/>
          <w:lang w:val="ru-RU"/>
        </w:rPr>
      </w:pPr>
      <w:proofErr w:type="gramStart"/>
      <w:r w:rsidRPr="002A699B">
        <w:rPr>
          <w:rFonts w:ascii="Times New Roman" w:eastAsia="PT Sans" w:hAnsi="Times New Roman" w:cs="Times New Roman"/>
          <w:color w:val="231F20"/>
          <w:spacing w:val="-4"/>
          <w:lang w:val="ru-RU"/>
        </w:rPr>
        <w:t xml:space="preserve">В ежеквартальный  научно-практический  журнал  </w:t>
      </w:r>
      <w:r w:rsidR="00752492" w:rsidRPr="002A699B">
        <w:rPr>
          <w:rFonts w:ascii="Times New Roman" w:eastAsia="PT Sans" w:hAnsi="Times New Roman" w:cs="Times New Roman"/>
          <w:color w:val="231F20"/>
          <w:spacing w:val="-4"/>
          <w:lang w:val="ru-RU"/>
        </w:rPr>
        <w:t>«ВОЛГОГРАДСКИЙ НАУЧНО-МЕДИЦИНСКИЙ</w:t>
      </w:r>
      <w:r w:rsidR="00752492" w:rsidRPr="00752492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="00752492" w:rsidRPr="002A699B">
        <w:rPr>
          <w:rFonts w:ascii="Times New Roman" w:eastAsia="PT Sans" w:hAnsi="Times New Roman" w:cs="Times New Roman"/>
          <w:color w:val="231F20"/>
          <w:spacing w:val="-4"/>
          <w:lang w:val="ru-RU"/>
        </w:rPr>
        <w:t>ЖУРНАЛ»</w:t>
      </w:r>
      <w:r w:rsidRPr="002A699B">
        <w:rPr>
          <w:rFonts w:ascii="Times New Roman" w:eastAsia="PT Sans" w:hAnsi="Times New Roman" w:cs="Times New Roman"/>
          <w:color w:val="231F20"/>
          <w:spacing w:val="-4"/>
          <w:lang w:val="ru-RU"/>
        </w:rPr>
        <w:t xml:space="preserve"> </w:t>
      </w:r>
      <w:hyperlink r:id="rId5" w:history="1">
        <w:r w:rsidR="003A30FD" w:rsidRPr="004D5F17">
          <w:rPr>
            <w:rStyle w:val="a3"/>
            <w:rFonts w:ascii="Times New Roman" w:eastAsia="PT Sans" w:hAnsi="Times New Roman" w:cs="Times New Roman"/>
            <w:spacing w:val="-4"/>
            <w:lang w:val="ru-RU"/>
          </w:rPr>
          <w:t>https://journals.eco-vector.com/2658-4514/index</w:t>
        </w:r>
      </w:hyperlink>
      <w:r w:rsidR="003A30FD">
        <w:rPr>
          <w:rFonts w:ascii="Times New Roman" w:eastAsia="PT Sans" w:hAnsi="Times New Roman" w:cs="Times New Roman"/>
          <w:color w:val="231F20"/>
          <w:spacing w:val="-4"/>
          <w:lang w:val="ru-RU"/>
        </w:rPr>
        <w:t xml:space="preserve"> </w:t>
      </w:r>
      <w:r w:rsidRPr="002A699B">
        <w:rPr>
          <w:rFonts w:ascii="Times New Roman" w:eastAsia="PT Sans" w:hAnsi="Times New Roman" w:cs="Times New Roman"/>
          <w:color w:val="231F20"/>
          <w:spacing w:val="-4"/>
          <w:lang w:val="ru-RU"/>
        </w:rPr>
        <w:t xml:space="preserve">принимаются оригинальные научно-исследовательские статьи, </w:t>
      </w:r>
      <w:r w:rsidR="00752492" w:rsidRPr="00E651CD">
        <w:rPr>
          <w:rFonts w:ascii="Times New Roman" w:hAnsi="Times New Roman" w:cs="Times New Roman"/>
          <w:spacing w:val="-4"/>
          <w:lang w:val="ru-RU"/>
        </w:rPr>
        <w:t xml:space="preserve">в которых </w:t>
      </w:r>
      <w:r w:rsidR="00752492" w:rsidRPr="002A699B">
        <w:rPr>
          <w:rFonts w:ascii="Times New Roman" w:hAnsi="Times New Roman" w:cs="Times New Roman"/>
          <w:spacing w:val="-4"/>
          <w:lang w:val="ru-RU"/>
        </w:rPr>
        <w:t xml:space="preserve"> </w:t>
      </w:r>
      <w:r w:rsidR="00752492" w:rsidRPr="002A699B">
        <w:rPr>
          <w:rFonts w:ascii="Times New Roman" w:eastAsia="PT Sans" w:hAnsi="Times New Roman" w:cs="Times New Roman"/>
          <w:color w:val="231F20"/>
          <w:spacing w:val="-4"/>
          <w:lang w:val="ru-RU"/>
        </w:rPr>
        <w:t>должны быть опубликованы основные научные результаты диссе</w:t>
      </w:r>
      <w:r w:rsidR="00752492" w:rsidRPr="002A699B">
        <w:rPr>
          <w:rFonts w:ascii="Times New Roman" w:eastAsia="PT Sans" w:hAnsi="Times New Roman" w:cs="Times New Roman"/>
          <w:color w:val="231F20"/>
          <w:spacing w:val="-4"/>
          <w:lang w:val="ru-RU"/>
        </w:rPr>
        <w:t>р</w:t>
      </w:r>
      <w:r w:rsidR="00752492" w:rsidRPr="002A699B">
        <w:rPr>
          <w:rFonts w:ascii="Times New Roman" w:eastAsia="PT Sans" w:hAnsi="Times New Roman" w:cs="Times New Roman"/>
          <w:color w:val="231F20"/>
          <w:spacing w:val="-4"/>
          <w:lang w:val="ru-RU"/>
        </w:rPr>
        <w:t>тации на соискание ученой степени доктора и кандидата наук (р</w:t>
      </w:r>
      <w:r w:rsidR="00752492" w:rsidRPr="002A699B">
        <w:rPr>
          <w:rFonts w:ascii="Times New Roman" w:eastAsia="PT Sans" w:hAnsi="Times New Roman" w:cs="Times New Roman"/>
          <w:color w:val="231F20"/>
          <w:spacing w:val="-4"/>
          <w:lang w:val="ru-RU"/>
        </w:rPr>
        <w:t>е</w:t>
      </w:r>
      <w:r w:rsidR="00752492" w:rsidRPr="002A699B">
        <w:rPr>
          <w:rFonts w:ascii="Times New Roman" w:eastAsia="PT Sans" w:hAnsi="Times New Roman" w:cs="Times New Roman"/>
          <w:color w:val="231F20"/>
          <w:spacing w:val="-4"/>
          <w:lang w:val="ru-RU"/>
        </w:rPr>
        <w:t>дакция – октябрь 2023 г.) по научным специальностям и соответствующим им отраслям науки, по которым присуждаются ученые ст</w:t>
      </w:r>
      <w:r w:rsidR="00752492" w:rsidRPr="002A699B">
        <w:rPr>
          <w:rFonts w:ascii="Times New Roman" w:eastAsia="PT Sans" w:hAnsi="Times New Roman" w:cs="Times New Roman"/>
          <w:color w:val="231F20"/>
          <w:spacing w:val="-4"/>
          <w:lang w:val="ru-RU"/>
        </w:rPr>
        <w:t>е</w:t>
      </w:r>
      <w:r w:rsidR="00752492" w:rsidRPr="002A699B">
        <w:rPr>
          <w:rFonts w:ascii="Times New Roman" w:eastAsia="PT Sans" w:hAnsi="Times New Roman" w:cs="Times New Roman"/>
          <w:color w:val="231F20"/>
          <w:spacing w:val="-4"/>
          <w:lang w:val="ru-RU"/>
        </w:rPr>
        <w:t xml:space="preserve">пени: </w:t>
      </w:r>
      <w:proofErr w:type="gramEnd"/>
    </w:p>
    <w:p w:rsidR="00752492" w:rsidRDefault="00752492" w:rsidP="003C3959">
      <w:pPr>
        <w:spacing w:after="0"/>
        <w:ind w:firstLine="284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 xml:space="preserve">3.1.7. Стоматология (медицинские науки), </w:t>
      </w:r>
    </w:p>
    <w:p w:rsidR="00752492" w:rsidRDefault="00752492" w:rsidP="003C3959">
      <w:pPr>
        <w:spacing w:after="0"/>
        <w:ind w:firstLine="284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 xml:space="preserve">3.1.9. Хирургия (медицинские науки), </w:t>
      </w:r>
    </w:p>
    <w:p w:rsidR="00752492" w:rsidRDefault="00752492" w:rsidP="003C3959">
      <w:pPr>
        <w:spacing w:after="0"/>
        <w:ind w:firstLine="284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>3.1.18. Внутренние болезни (медицинские науки),</w:t>
      </w:r>
    </w:p>
    <w:p w:rsidR="00752492" w:rsidRDefault="00752492" w:rsidP="003C3959">
      <w:pPr>
        <w:spacing w:after="0"/>
        <w:ind w:firstLine="284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 xml:space="preserve">3.1.33. Восстановительная медицина, спортивная медицина, лечебная физкультура, курортология и физиотерапия и медико-социальная реабилитация (медицинские науки), </w:t>
      </w:r>
    </w:p>
    <w:p w:rsidR="00752492" w:rsidRDefault="00752492" w:rsidP="003C3959">
      <w:pPr>
        <w:spacing w:after="0"/>
        <w:ind w:firstLine="284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 xml:space="preserve">3.1.33. Восстановительная медицина, спортивная медицина, лечебная физкультура, курортология и физиотерапия медико-социальная реабилитация (биологические науки), </w:t>
      </w:r>
    </w:p>
    <w:p w:rsidR="0097468B" w:rsidRDefault="00752492" w:rsidP="003C3959">
      <w:pPr>
        <w:spacing w:after="0"/>
        <w:ind w:firstLine="284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 xml:space="preserve">3.2.1. Гигиена (медицинские науки), </w:t>
      </w:r>
    </w:p>
    <w:p w:rsidR="00752492" w:rsidRDefault="00752492" w:rsidP="003C3959">
      <w:pPr>
        <w:spacing w:after="0"/>
        <w:ind w:firstLine="284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 xml:space="preserve">3.2.3. Общественное здоровье и организация здравоохранения, социология медицины и история медицины (медицинские науки), </w:t>
      </w:r>
    </w:p>
    <w:p w:rsidR="00380B25" w:rsidRDefault="00380B25" w:rsidP="003C3959">
      <w:pPr>
        <w:spacing w:after="0"/>
        <w:ind w:firstLine="284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 xml:space="preserve">3.3.1. Анатомия и антропология (медицинские науки), </w:t>
      </w:r>
    </w:p>
    <w:p w:rsidR="00380B25" w:rsidRPr="00752492" w:rsidRDefault="00380B25" w:rsidP="003C3959">
      <w:pPr>
        <w:spacing w:after="0"/>
        <w:ind w:firstLine="284"/>
        <w:jc w:val="both"/>
        <w:rPr>
          <w:rFonts w:ascii="Times New Roman" w:eastAsia="PT Sans" w:hAnsi="Times New Roman" w:cs="Times New Roman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>3.3.2. Патологическая анатомия (медицинские науки)</w:t>
      </w:r>
      <w:r w:rsidR="0094354F">
        <w:rPr>
          <w:rFonts w:ascii="Times New Roman" w:eastAsia="PT Sans" w:hAnsi="Times New Roman" w:cs="Times New Roman"/>
          <w:color w:val="231F20"/>
          <w:lang w:val="ru-RU"/>
        </w:rPr>
        <w:t>,</w:t>
      </w:r>
    </w:p>
    <w:p w:rsidR="00752492" w:rsidRDefault="00752492" w:rsidP="003C3959">
      <w:pPr>
        <w:spacing w:after="0"/>
        <w:ind w:firstLine="284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 xml:space="preserve">3.3.6. Фармакология, клиническая фармакология (медицинские науки), </w:t>
      </w:r>
    </w:p>
    <w:p w:rsidR="00752492" w:rsidRDefault="00752492" w:rsidP="003C3959">
      <w:pPr>
        <w:spacing w:after="0"/>
        <w:ind w:firstLine="284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 xml:space="preserve">3.3.6. Фармакология, клиническая фармакология (биологические науки), </w:t>
      </w:r>
    </w:p>
    <w:p w:rsidR="00752492" w:rsidRDefault="00752492" w:rsidP="003C3959">
      <w:pPr>
        <w:spacing w:after="0"/>
        <w:ind w:firstLine="284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>3.3.6. Фармакология, клиническая фармако</w:t>
      </w:r>
      <w:r w:rsidR="00421981">
        <w:rPr>
          <w:rFonts w:ascii="Times New Roman" w:eastAsia="PT Sans" w:hAnsi="Times New Roman" w:cs="Times New Roman"/>
          <w:color w:val="231F20"/>
          <w:lang w:val="ru-RU"/>
        </w:rPr>
        <w:t>логия (фармацевтические науки).</w:t>
      </w:r>
    </w:p>
    <w:p w:rsidR="0076209A" w:rsidRPr="00752492" w:rsidRDefault="007C02D9" w:rsidP="003C3959">
      <w:pPr>
        <w:spacing w:before="97" w:after="0"/>
        <w:ind w:firstLine="283"/>
        <w:jc w:val="both"/>
        <w:rPr>
          <w:rFonts w:ascii="Times New Roman" w:eastAsia="PT Sans" w:hAnsi="Times New Roman" w:cs="Times New Roman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>Работы должны являться оригинальными исследованиями авторов, имеющими существенное зн</w:t>
      </w:r>
      <w:r w:rsidRPr="00752492">
        <w:rPr>
          <w:rFonts w:ascii="Times New Roman" w:eastAsia="PT Sans" w:hAnsi="Times New Roman" w:cs="Times New Roman"/>
          <w:color w:val="231F20"/>
          <w:lang w:val="ru-RU"/>
        </w:rPr>
        <w:t>а</w:t>
      </w:r>
      <w:r w:rsidRPr="00752492">
        <w:rPr>
          <w:rFonts w:ascii="Times New Roman" w:eastAsia="PT Sans" w:hAnsi="Times New Roman" w:cs="Times New Roman"/>
          <w:color w:val="231F20"/>
          <w:lang w:val="ru-RU"/>
        </w:rPr>
        <w:t>чение для соответствующей области научных знаний. Работа должна сопровождаться направител</w:t>
      </w:r>
      <w:r w:rsidRPr="00752492">
        <w:rPr>
          <w:rFonts w:ascii="Times New Roman" w:eastAsia="PT Sans" w:hAnsi="Times New Roman" w:cs="Times New Roman"/>
          <w:color w:val="231F20"/>
          <w:lang w:val="ru-RU"/>
        </w:rPr>
        <w:t>ь</w:t>
      </w:r>
      <w:r w:rsidRPr="00752492">
        <w:rPr>
          <w:rFonts w:ascii="Times New Roman" w:eastAsia="PT Sans" w:hAnsi="Times New Roman" w:cs="Times New Roman"/>
          <w:color w:val="231F20"/>
          <w:lang w:val="ru-RU"/>
        </w:rPr>
        <w:t>ным письмом организации и содержать собственноручные подписи всех авторов и направление в</w:t>
      </w:r>
      <w:r w:rsidR="003C3959">
        <w:rPr>
          <w:rFonts w:ascii="Times New Roman" w:eastAsia="PT Sans" w:hAnsi="Times New Roman" w:cs="Times New Roman"/>
          <w:color w:val="231F20"/>
          <w:lang w:val="ru-RU"/>
        </w:rPr>
        <w:t> </w:t>
      </w:r>
      <w:r w:rsidRPr="00752492">
        <w:rPr>
          <w:rFonts w:ascii="Times New Roman" w:eastAsia="PT Sans" w:hAnsi="Times New Roman" w:cs="Times New Roman"/>
          <w:color w:val="231F20"/>
          <w:lang w:val="ru-RU"/>
        </w:rPr>
        <w:t>печать руководителя подразделения. Размер статьи – до 10 страниц, включая таблицы и все илл</w:t>
      </w:r>
      <w:r w:rsidRPr="00752492">
        <w:rPr>
          <w:rFonts w:ascii="Times New Roman" w:eastAsia="PT Sans" w:hAnsi="Times New Roman" w:cs="Times New Roman"/>
          <w:color w:val="231F20"/>
          <w:lang w:val="ru-RU"/>
        </w:rPr>
        <w:t>ю</w:t>
      </w:r>
      <w:r w:rsidRPr="00752492">
        <w:rPr>
          <w:rFonts w:ascii="Times New Roman" w:eastAsia="PT Sans" w:hAnsi="Times New Roman" w:cs="Times New Roman"/>
          <w:color w:val="231F20"/>
          <w:lang w:val="ru-RU"/>
        </w:rPr>
        <w:t xml:space="preserve">стративные материалы. </w:t>
      </w:r>
    </w:p>
    <w:p w:rsidR="008D5CC5" w:rsidRPr="00752492" w:rsidRDefault="008D5CC5" w:rsidP="003C3959">
      <w:pPr>
        <w:spacing w:before="1" w:after="0"/>
        <w:rPr>
          <w:rFonts w:ascii="Times New Roman" w:hAnsi="Times New Roman" w:cs="Times New Roman"/>
          <w:lang w:val="ru-RU"/>
        </w:rPr>
      </w:pPr>
    </w:p>
    <w:p w:rsidR="008D5CC5" w:rsidRPr="00752492" w:rsidRDefault="007C02D9" w:rsidP="003C3959">
      <w:pPr>
        <w:spacing w:after="0"/>
        <w:jc w:val="center"/>
        <w:rPr>
          <w:rFonts w:ascii="Times New Roman" w:eastAsia="PT Sans" w:hAnsi="Times New Roman" w:cs="Times New Roman"/>
          <w:lang w:val="ru-RU"/>
        </w:rPr>
      </w:pPr>
      <w:r w:rsidRPr="00752492">
        <w:rPr>
          <w:rFonts w:ascii="Times New Roman" w:eastAsia="PT Sans" w:hAnsi="Times New Roman" w:cs="Times New Roman"/>
          <w:b/>
          <w:bCs/>
          <w:color w:val="231F20"/>
          <w:lang w:val="ru-RU"/>
        </w:rPr>
        <w:t>ТРЕБОВАНИЯ К ОФОРМЛЕНИЮ</w:t>
      </w:r>
    </w:p>
    <w:p w:rsidR="008D5CC5" w:rsidRPr="00752492" w:rsidRDefault="007C02D9" w:rsidP="003C3959">
      <w:pPr>
        <w:spacing w:after="0"/>
        <w:ind w:firstLine="284"/>
        <w:jc w:val="both"/>
        <w:rPr>
          <w:rFonts w:ascii="Times New Roman" w:eastAsia="PT Sans" w:hAnsi="Times New Roman" w:cs="Times New Roman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 xml:space="preserve">Статья предоставляется в печатном варианте с подписями всех авторов и в электронном варианте на CD или по электронной почте на адрес </w:t>
      </w:r>
      <w:hyperlink r:id="rId6" w:history="1">
        <w:r w:rsidR="0076209A" w:rsidRPr="00E651CD">
          <w:rPr>
            <w:rStyle w:val="a3"/>
            <w:lang w:val="ru-RU"/>
          </w:rPr>
          <w:t xml:space="preserve"> </w:t>
        </w:r>
        <w:r w:rsidR="0076209A" w:rsidRPr="004D3C98">
          <w:rPr>
            <w:rStyle w:val="a3"/>
            <w:rFonts w:ascii="Times New Roman" w:eastAsia="PT Sans" w:hAnsi="Times New Roman" w:cs="Times New Roman"/>
            <w:lang w:val="ru-RU"/>
          </w:rPr>
          <w:t xml:space="preserve">volgogradscientifmedjournal@gmail.com </w:t>
        </w:r>
      </w:hyperlink>
      <w:r w:rsidRPr="00752492">
        <w:rPr>
          <w:rFonts w:ascii="Times New Roman" w:eastAsia="PT Sans" w:hAnsi="Times New Roman" w:cs="Times New Roman"/>
          <w:color w:val="231F20"/>
          <w:lang w:val="ru-RU"/>
        </w:rPr>
        <w:t>в текстовом форм</w:t>
      </w:r>
      <w:r w:rsidRPr="00752492">
        <w:rPr>
          <w:rFonts w:ascii="Times New Roman" w:eastAsia="PT Sans" w:hAnsi="Times New Roman" w:cs="Times New Roman"/>
          <w:color w:val="231F20"/>
          <w:lang w:val="ru-RU"/>
        </w:rPr>
        <w:t>а</w:t>
      </w:r>
      <w:r w:rsidRPr="00752492">
        <w:rPr>
          <w:rFonts w:ascii="Times New Roman" w:eastAsia="PT Sans" w:hAnsi="Times New Roman" w:cs="Times New Roman"/>
          <w:color w:val="231F20"/>
          <w:lang w:val="ru-RU"/>
        </w:rPr>
        <w:t>те «.</w:t>
      </w:r>
      <w:proofErr w:type="spellStart"/>
      <w:r w:rsidRPr="00752492">
        <w:rPr>
          <w:rFonts w:ascii="Times New Roman" w:eastAsia="PT Sans" w:hAnsi="Times New Roman" w:cs="Times New Roman"/>
          <w:color w:val="231F20"/>
          <w:lang w:val="ru-RU"/>
        </w:rPr>
        <w:t>doc</w:t>
      </w:r>
      <w:proofErr w:type="spellEnd"/>
      <w:r w:rsidRPr="00752492">
        <w:rPr>
          <w:rFonts w:ascii="Times New Roman" w:eastAsia="PT Sans" w:hAnsi="Times New Roman" w:cs="Times New Roman"/>
          <w:color w:val="231F20"/>
          <w:lang w:val="ru-RU"/>
        </w:rPr>
        <w:t xml:space="preserve">». Статья оформляется с полями по 2,5 см со всех сторон, набор через 1,5 интервала, абзацный отступ 1,25 см. Основной шрифт — </w:t>
      </w:r>
      <w:proofErr w:type="spellStart"/>
      <w:r w:rsidRPr="00752492">
        <w:rPr>
          <w:rFonts w:ascii="Times New Roman" w:eastAsia="PT Sans" w:hAnsi="Times New Roman" w:cs="Times New Roman"/>
          <w:color w:val="231F20"/>
          <w:lang w:val="ru-RU"/>
        </w:rPr>
        <w:t>Times</w:t>
      </w:r>
      <w:proofErr w:type="spellEnd"/>
      <w:r w:rsidRPr="00752492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proofErr w:type="spellStart"/>
      <w:r w:rsidRPr="00752492">
        <w:rPr>
          <w:rFonts w:ascii="Times New Roman" w:eastAsia="PT Sans" w:hAnsi="Times New Roman" w:cs="Times New Roman"/>
          <w:color w:val="231F20"/>
          <w:lang w:val="ru-RU"/>
        </w:rPr>
        <w:t>New</w:t>
      </w:r>
      <w:proofErr w:type="spellEnd"/>
      <w:r w:rsidRPr="00752492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proofErr w:type="spellStart"/>
      <w:r w:rsidRPr="00752492">
        <w:rPr>
          <w:rFonts w:ascii="Times New Roman" w:eastAsia="PT Sans" w:hAnsi="Times New Roman" w:cs="Times New Roman"/>
          <w:color w:val="231F20"/>
          <w:lang w:val="ru-RU"/>
        </w:rPr>
        <w:t>Roman</w:t>
      </w:r>
      <w:proofErr w:type="spellEnd"/>
      <w:r w:rsidRPr="00752492">
        <w:rPr>
          <w:rFonts w:ascii="Times New Roman" w:eastAsia="PT Sans" w:hAnsi="Times New Roman" w:cs="Times New Roman"/>
          <w:color w:val="231F20"/>
          <w:lang w:val="ru-RU"/>
        </w:rPr>
        <w:t>, 14. Таблицы, схемы и рисунки помещаются в тексте по ходу изложения.</w:t>
      </w:r>
    </w:p>
    <w:p w:rsidR="0076209A" w:rsidRDefault="0076209A" w:rsidP="00752492">
      <w:pPr>
        <w:spacing w:after="0"/>
        <w:ind w:right="-20"/>
        <w:rPr>
          <w:rFonts w:ascii="Times New Roman" w:eastAsia="PT Sans" w:hAnsi="Times New Roman" w:cs="Times New Roman"/>
          <w:b/>
          <w:i/>
          <w:color w:val="231F20"/>
          <w:lang w:val="ru-RU"/>
        </w:rPr>
      </w:pPr>
    </w:p>
    <w:p w:rsidR="008D5CC5" w:rsidRPr="0076209A" w:rsidRDefault="007C02D9" w:rsidP="00752492">
      <w:pPr>
        <w:spacing w:after="0"/>
        <w:ind w:right="-20"/>
        <w:rPr>
          <w:rFonts w:ascii="Times New Roman" w:eastAsia="PT Sans" w:hAnsi="Times New Roman" w:cs="Times New Roman"/>
          <w:b/>
          <w:i/>
          <w:lang w:val="ru-RU"/>
        </w:rPr>
      </w:pPr>
      <w:r w:rsidRPr="0076209A">
        <w:rPr>
          <w:rFonts w:ascii="Times New Roman" w:eastAsia="PT Sans" w:hAnsi="Times New Roman" w:cs="Times New Roman"/>
          <w:b/>
          <w:i/>
          <w:color w:val="231F20"/>
          <w:lang w:val="ru-RU"/>
        </w:rPr>
        <w:t>Титульная часть должна содержать:</w:t>
      </w:r>
    </w:p>
    <w:p w:rsidR="008D5CC5" w:rsidRPr="00752492" w:rsidRDefault="0076209A" w:rsidP="0076209A">
      <w:pPr>
        <w:spacing w:after="0"/>
        <w:ind w:right="-20" w:firstLine="567"/>
        <w:jc w:val="both"/>
        <w:rPr>
          <w:rFonts w:ascii="Times New Roman" w:eastAsia="PT Sans" w:hAnsi="Times New Roman" w:cs="Times New Roman"/>
          <w:lang w:val="ru-RU"/>
        </w:rPr>
      </w:pPr>
      <w:r>
        <w:rPr>
          <w:rFonts w:ascii="Times New Roman" w:eastAsia="PT Sans" w:hAnsi="Times New Roman" w:cs="Times New Roman"/>
          <w:color w:val="231F20"/>
          <w:lang w:val="ru-RU"/>
        </w:rPr>
        <w:t xml:space="preserve">1) </w:t>
      </w:r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>индекс УДК;</w:t>
      </w:r>
    </w:p>
    <w:p w:rsidR="0076209A" w:rsidRPr="00752492" w:rsidRDefault="0076209A" w:rsidP="0076209A">
      <w:pPr>
        <w:spacing w:after="0"/>
        <w:ind w:right="-20" w:firstLine="567"/>
        <w:jc w:val="both"/>
        <w:rPr>
          <w:rFonts w:ascii="Times New Roman" w:eastAsia="PT Sans" w:hAnsi="Times New Roman" w:cs="Times New Roman"/>
          <w:lang w:val="ru-RU"/>
        </w:rPr>
      </w:pPr>
      <w:r>
        <w:rPr>
          <w:rFonts w:ascii="Times New Roman" w:eastAsia="PT Sans" w:hAnsi="Times New Roman" w:cs="Times New Roman"/>
          <w:color w:val="231F20"/>
          <w:lang w:val="ru-RU"/>
        </w:rPr>
        <w:t xml:space="preserve">2) </w:t>
      </w:r>
      <w:r w:rsidRPr="00752492">
        <w:rPr>
          <w:rFonts w:ascii="Times New Roman" w:eastAsia="PT Sans" w:hAnsi="Times New Roman" w:cs="Times New Roman"/>
          <w:color w:val="231F20"/>
          <w:lang w:val="ru-RU"/>
        </w:rPr>
        <w:t>инициалы и фамилии авторов;</w:t>
      </w:r>
    </w:p>
    <w:p w:rsidR="0076209A" w:rsidRPr="00752492" w:rsidRDefault="0076209A" w:rsidP="0076209A">
      <w:pPr>
        <w:spacing w:after="0"/>
        <w:ind w:right="-50" w:firstLine="567"/>
        <w:jc w:val="both"/>
        <w:rPr>
          <w:rFonts w:ascii="Times New Roman" w:eastAsia="PT Sans" w:hAnsi="Times New Roman" w:cs="Times New Roman"/>
          <w:lang w:val="ru-RU"/>
        </w:rPr>
      </w:pPr>
      <w:r>
        <w:rPr>
          <w:rFonts w:ascii="Times New Roman" w:eastAsia="PT Sans" w:hAnsi="Times New Roman" w:cs="Times New Roman"/>
          <w:color w:val="231F20"/>
          <w:lang w:val="ru-RU"/>
        </w:rPr>
        <w:t xml:space="preserve">3) </w:t>
      </w:r>
      <w:r w:rsidRPr="00752492">
        <w:rPr>
          <w:rFonts w:ascii="Times New Roman" w:eastAsia="PT Sans" w:hAnsi="Times New Roman" w:cs="Times New Roman"/>
          <w:color w:val="231F20"/>
          <w:lang w:val="ru-RU"/>
        </w:rPr>
        <w:t>наименование организации, подразделение (обязательны цифровые сноски от фамилий авт</w:t>
      </w:r>
      <w:r w:rsidRPr="00752492">
        <w:rPr>
          <w:rFonts w:ascii="Times New Roman" w:eastAsia="PT Sans" w:hAnsi="Times New Roman" w:cs="Times New Roman"/>
          <w:color w:val="231F20"/>
          <w:lang w:val="ru-RU"/>
        </w:rPr>
        <w:t>о</w:t>
      </w:r>
      <w:r w:rsidRPr="00752492">
        <w:rPr>
          <w:rFonts w:ascii="Times New Roman" w:eastAsia="PT Sans" w:hAnsi="Times New Roman" w:cs="Times New Roman"/>
          <w:color w:val="231F20"/>
          <w:lang w:val="ru-RU"/>
        </w:rPr>
        <w:t>ров при наличии нескольких организаций);</w:t>
      </w:r>
    </w:p>
    <w:p w:rsidR="008D5CC5" w:rsidRPr="00752492" w:rsidRDefault="0076209A" w:rsidP="0076209A">
      <w:pPr>
        <w:spacing w:after="0"/>
        <w:ind w:right="-20" w:firstLine="567"/>
        <w:jc w:val="both"/>
        <w:rPr>
          <w:rFonts w:ascii="Times New Roman" w:eastAsia="PT Sans" w:hAnsi="Times New Roman" w:cs="Times New Roman"/>
          <w:lang w:val="ru-RU"/>
        </w:rPr>
      </w:pPr>
      <w:r>
        <w:rPr>
          <w:rFonts w:ascii="Times New Roman" w:eastAsia="PT Sans" w:hAnsi="Times New Roman" w:cs="Times New Roman"/>
          <w:color w:val="231F20"/>
          <w:lang w:val="ru-RU"/>
        </w:rPr>
        <w:t>4)</w:t>
      </w:r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 xml:space="preserve"> название статьи;</w:t>
      </w:r>
    </w:p>
    <w:p w:rsidR="008D5CC5" w:rsidRPr="00752492" w:rsidRDefault="0076209A" w:rsidP="0076209A">
      <w:pPr>
        <w:spacing w:after="0"/>
        <w:ind w:right="-61" w:firstLine="567"/>
        <w:jc w:val="both"/>
        <w:rPr>
          <w:rFonts w:ascii="Times New Roman" w:eastAsia="PT Sans" w:hAnsi="Times New Roman" w:cs="Times New Roman"/>
          <w:lang w:val="ru-RU"/>
        </w:rPr>
      </w:pPr>
      <w:r>
        <w:rPr>
          <w:rFonts w:ascii="Times New Roman" w:eastAsia="PT Sans" w:hAnsi="Times New Roman" w:cs="Times New Roman"/>
          <w:color w:val="231F20"/>
          <w:lang w:val="ru-RU"/>
        </w:rPr>
        <w:t>5)</w:t>
      </w:r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 xml:space="preserve"> развернутую аннотацию (до 250 слов) или резюме (250–300 слов), которое содержит введ</w:t>
      </w:r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>е</w:t>
      </w:r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>ние, материалы и методы, результаты, выводы;</w:t>
      </w:r>
    </w:p>
    <w:p w:rsidR="008D5CC5" w:rsidRPr="00752492" w:rsidRDefault="0076209A" w:rsidP="0076209A">
      <w:pPr>
        <w:spacing w:after="0"/>
        <w:ind w:right="-20" w:firstLine="567"/>
        <w:jc w:val="both"/>
        <w:rPr>
          <w:rFonts w:ascii="Times New Roman" w:eastAsia="PT Sans" w:hAnsi="Times New Roman" w:cs="Times New Roman"/>
          <w:lang w:val="ru-RU"/>
        </w:rPr>
      </w:pPr>
      <w:r>
        <w:rPr>
          <w:rFonts w:ascii="Times New Roman" w:eastAsia="PT Sans" w:hAnsi="Times New Roman" w:cs="Times New Roman"/>
          <w:color w:val="231F20"/>
          <w:lang w:val="ru-RU"/>
        </w:rPr>
        <w:t>6)</w:t>
      </w:r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 xml:space="preserve"> ключевые слова (3–15);</w:t>
      </w:r>
    </w:p>
    <w:p w:rsidR="008D5CC5" w:rsidRPr="00752492" w:rsidRDefault="0076209A" w:rsidP="0076209A">
      <w:pPr>
        <w:spacing w:after="0"/>
        <w:ind w:right="-20" w:firstLine="567"/>
        <w:jc w:val="both"/>
        <w:rPr>
          <w:rFonts w:ascii="Times New Roman" w:eastAsia="PT Sans" w:hAnsi="Times New Roman" w:cs="Times New Roman"/>
          <w:lang w:val="ru-RU"/>
        </w:rPr>
      </w:pPr>
      <w:r>
        <w:rPr>
          <w:rFonts w:ascii="Times New Roman" w:eastAsia="PT Sans" w:hAnsi="Times New Roman" w:cs="Times New Roman"/>
          <w:color w:val="231F20"/>
          <w:lang w:val="ru-RU"/>
        </w:rPr>
        <w:t xml:space="preserve">7) </w:t>
      </w:r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>сведения о финансировании, благодарности (при наличии).</w:t>
      </w:r>
    </w:p>
    <w:p w:rsidR="008D5CC5" w:rsidRPr="00752492" w:rsidRDefault="007C02D9" w:rsidP="0076209A">
      <w:pPr>
        <w:spacing w:after="0"/>
        <w:ind w:right="-61" w:firstLine="567"/>
        <w:jc w:val="both"/>
        <w:rPr>
          <w:rFonts w:ascii="Times New Roman" w:eastAsia="PT Sans" w:hAnsi="Times New Roman" w:cs="Times New Roman"/>
          <w:lang w:val="ru-RU"/>
        </w:rPr>
      </w:pPr>
      <w:proofErr w:type="gramStart"/>
      <w:r w:rsidRPr="0076209A">
        <w:rPr>
          <w:rFonts w:ascii="Times New Roman" w:eastAsia="PT Sans" w:hAnsi="Times New Roman" w:cs="Times New Roman"/>
          <w:b/>
          <w:i/>
          <w:color w:val="231F20"/>
          <w:lang w:val="ru-RU"/>
        </w:rPr>
        <w:t>Английский перевод титульной части:</w:t>
      </w:r>
      <w:r w:rsidRPr="00752492">
        <w:rPr>
          <w:rFonts w:ascii="Times New Roman" w:eastAsia="PT Sans" w:hAnsi="Times New Roman" w:cs="Times New Roman"/>
          <w:color w:val="231F20"/>
          <w:lang w:val="ru-RU"/>
        </w:rPr>
        <w:t xml:space="preserve"> авторы, организация, </w:t>
      </w:r>
      <w:r w:rsidR="0076209A" w:rsidRPr="00752492">
        <w:rPr>
          <w:rFonts w:ascii="Times New Roman" w:eastAsia="PT Sans" w:hAnsi="Times New Roman" w:cs="Times New Roman"/>
          <w:color w:val="231F20"/>
          <w:lang w:val="ru-RU"/>
        </w:rPr>
        <w:t>название,</w:t>
      </w:r>
      <w:r w:rsidR="0076209A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Pr="00752492">
        <w:rPr>
          <w:rFonts w:ascii="Times New Roman" w:eastAsia="PT Sans" w:hAnsi="Times New Roman" w:cs="Times New Roman"/>
          <w:color w:val="231F20"/>
          <w:lang w:val="ru-RU"/>
        </w:rPr>
        <w:t>аннотация (резюме), ключевые слова.</w:t>
      </w:r>
      <w:proofErr w:type="gramEnd"/>
    </w:p>
    <w:p w:rsidR="0076209A" w:rsidRDefault="0076209A" w:rsidP="0076209A">
      <w:pPr>
        <w:spacing w:after="0"/>
        <w:ind w:right="-20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</w:p>
    <w:p w:rsidR="008D5CC5" w:rsidRPr="0076209A" w:rsidRDefault="007C02D9" w:rsidP="0094354F">
      <w:pPr>
        <w:keepNext/>
        <w:spacing w:after="0"/>
        <w:ind w:right="-23"/>
        <w:jc w:val="both"/>
        <w:rPr>
          <w:rFonts w:ascii="Times New Roman" w:eastAsia="PT Sans" w:hAnsi="Times New Roman" w:cs="Times New Roman"/>
          <w:b/>
          <w:i/>
          <w:lang w:val="ru-RU"/>
        </w:rPr>
      </w:pPr>
      <w:r w:rsidRPr="0076209A">
        <w:rPr>
          <w:rFonts w:ascii="Times New Roman" w:eastAsia="PT Sans" w:hAnsi="Times New Roman" w:cs="Times New Roman"/>
          <w:b/>
          <w:i/>
          <w:color w:val="231F20"/>
          <w:lang w:val="ru-RU"/>
        </w:rPr>
        <w:lastRenderedPageBreak/>
        <w:t>Те</w:t>
      </w:r>
      <w:proofErr w:type="gramStart"/>
      <w:r w:rsidRPr="0076209A">
        <w:rPr>
          <w:rFonts w:ascii="Times New Roman" w:eastAsia="PT Sans" w:hAnsi="Times New Roman" w:cs="Times New Roman"/>
          <w:b/>
          <w:i/>
          <w:color w:val="231F20"/>
          <w:lang w:val="ru-RU"/>
        </w:rPr>
        <w:t>кст ст</w:t>
      </w:r>
      <w:proofErr w:type="gramEnd"/>
      <w:r w:rsidRPr="0076209A">
        <w:rPr>
          <w:rFonts w:ascii="Times New Roman" w:eastAsia="PT Sans" w:hAnsi="Times New Roman" w:cs="Times New Roman"/>
          <w:b/>
          <w:i/>
          <w:color w:val="231F20"/>
          <w:lang w:val="ru-RU"/>
        </w:rPr>
        <w:t>атьи излагается в соответствии с пунктами:</w:t>
      </w:r>
    </w:p>
    <w:p w:rsidR="008D5CC5" w:rsidRPr="00752492" w:rsidRDefault="007C02D9" w:rsidP="0076209A">
      <w:pPr>
        <w:spacing w:after="0"/>
        <w:ind w:right="-20" w:firstLine="567"/>
        <w:jc w:val="both"/>
        <w:rPr>
          <w:rFonts w:ascii="Times New Roman" w:eastAsia="PT Sans" w:hAnsi="Times New Roman" w:cs="Times New Roman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>• цель работы;</w:t>
      </w:r>
    </w:p>
    <w:p w:rsidR="008D5CC5" w:rsidRPr="00752492" w:rsidRDefault="007C02D9" w:rsidP="00752492">
      <w:pPr>
        <w:spacing w:after="0"/>
        <w:ind w:right="-20" w:firstLine="567"/>
        <w:rPr>
          <w:rFonts w:ascii="Times New Roman" w:eastAsia="PT Sans" w:hAnsi="Times New Roman" w:cs="Times New Roman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>• методика исследования;</w:t>
      </w:r>
    </w:p>
    <w:p w:rsidR="008D5CC5" w:rsidRPr="00752492" w:rsidRDefault="007C02D9" w:rsidP="00752492">
      <w:pPr>
        <w:spacing w:after="0"/>
        <w:ind w:right="-20" w:firstLine="567"/>
        <w:rPr>
          <w:rFonts w:ascii="Times New Roman" w:eastAsia="PT Sans" w:hAnsi="Times New Roman" w:cs="Times New Roman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 xml:space="preserve">• результаты исследования и </w:t>
      </w:r>
      <w:r w:rsidR="0076209A">
        <w:rPr>
          <w:rFonts w:ascii="Times New Roman" w:eastAsia="PT Sans" w:hAnsi="Times New Roman" w:cs="Times New Roman"/>
          <w:color w:val="231F20"/>
          <w:lang w:val="ru-RU"/>
        </w:rPr>
        <w:t xml:space="preserve">их </w:t>
      </w:r>
      <w:r w:rsidRPr="00752492">
        <w:rPr>
          <w:rFonts w:ascii="Times New Roman" w:eastAsia="PT Sans" w:hAnsi="Times New Roman" w:cs="Times New Roman"/>
          <w:color w:val="231F20"/>
          <w:lang w:val="ru-RU"/>
        </w:rPr>
        <w:t>обсуждение;</w:t>
      </w:r>
    </w:p>
    <w:p w:rsidR="008D5CC5" w:rsidRPr="00752492" w:rsidRDefault="007C02D9" w:rsidP="00752492">
      <w:pPr>
        <w:spacing w:after="0"/>
        <w:ind w:right="-20" w:firstLine="567"/>
        <w:rPr>
          <w:rFonts w:ascii="Times New Roman" w:eastAsia="PT Sans" w:hAnsi="Times New Roman" w:cs="Times New Roman"/>
          <w:lang w:val="ru-RU"/>
        </w:rPr>
      </w:pPr>
      <w:r w:rsidRPr="00752492">
        <w:rPr>
          <w:rFonts w:ascii="Times New Roman" w:eastAsia="PT Sans" w:hAnsi="Times New Roman" w:cs="Times New Roman"/>
          <w:color w:val="231F20"/>
          <w:lang w:val="ru-RU"/>
        </w:rPr>
        <w:t>• заключение.</w:t>
      </w:r>
    </w:p>
    <w:p w:rsidR="00A95065" w:rsidRPr="00A95065" w:rsidRDefault="00A95065" w:rsidP="00A95065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</w:p>
    <w:p w:rsidR="00A95065" w:rsidRPr="00A95065" w:rsidRDefault="00A95065" w:rsidP="00A95065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A95065">
        <w:rPr>
          <w:rFonts w:ascii="Times New Roman" w:eastAsia="PT Sans" w:hAnsi="Times New Roman" w:cs="Times New Roman"/>
          <w:color w:val="231F20"/>
          <w:lang w:val="ru-RU"/>
        </w:rPr>
        <w:t xml:space="preserve">      Требования к разделу «Материал и методы»</w:t>
      </w:r>
    </w:p>
    <w:p w:rsidR="00A95065" w:rsidRPr="00A95065" w:rsidRDefault="00A95065" w:rsidP="00A95065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A95065">
        <w:rPr>
          <w:rFonts w:ascii="Times New Roman" w:eastAsia="PT Sans" w:hAnsi="Times New Roman" w:cs="Times New Roman"/>
          <w:color w:val="231F20"/>
          <w:lang w:val="ru-RU"/>
        </w:rPr>
        <w:t xml:space="preserve">      Описывайте методы и процедуры достаточно детально для того, чтобы другие исследоват</w:t>
      </w:r>
      <w:r w:rsidRPr="00A95065">
        <w:rPr>
          <w:rFonts w:ascii="Times New Roman" w:eastAsia="PT Sans" w:hAnsi="Times New Roman" w:cs="Times New Roman"/>
          <w:color w:val="231F20"/>
          <w:lang w:val="ru-RU"/>
        </w:rPr>
        <w:t>е</w:t>
      </w:r>
      <w:r w:rsidRPr="00A95065">
        <w:rPr>
          <w:rFonts w:ascii="Times New Roman" w:eastAsia="PT Sans" w:hAnsi="Times New Roman" w:cs="Times New Roman"/>
          <w:color w:val="231F20"/>
          <w:lang w:val="ru-RU"/>
        </w:rPr>
        <w:t>ли могли воспроизвести ваши результаты.</w:t>
      </w:r>
    </w:p>
    <w:p w:rsidR="00A95065" w:rsidRPr="00A95065" w:rsidRDefault="00A95065" w:rsidP="00A95065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A95065">
        <w:rPr>
          <w:rFonts w:ascii="Times New Roman" w:eastAsia="PT Sans" w:hAnsi="Times New Roman" w:cs="Times New Roman"/>
          <w:color w:val="231F20"/>
          <w:lang w:val="ru-RU"/>
        </w:rPr>
        <w:t xml:space="preserve">      При описании использованных приборов и реактивов указывайте производителя.</w:t>
      </w:r>
    </w:p>
    <w:p w:rsidR="00A95065" w:rsidRPr="00A95065" w:rsidRDefault="00A95065" w:rsidP="00A95065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A95065">
        <w:rPr>
          <w:rFonts w:ascii="Times New Roman" w:eastAsia="PT Sans" w:hAnsi="Times New Roman" w:cs="Times New Roman"/>
          <w:color w:val="231F20"/>
          <w:lang w:val="ru-RU"/>
        </w:rPr>
        <w:t xml:space="preserve">      Статистические методы описывайте с достаточным количеством деталей, чтобы грамотный читатель, имеющий доступ к исходным данным, смог бы воспроизвести публикуемые результаты.</w:t>
      </w:r>
    </w:p>
    <w:p w:rsidR="00A95065" w:rsidRPr="00A95065" w:rsidRDefault="00A95065" w:rsidP="00A95065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A95065">
        <w:rPr>
          <w:rFonts w:ascii="Times New Roman" w:eastAsia="PT Sans" w:hAnsi="Times New Roman" w:cs="Times New Roman"/>
          <w:color w:val="231F20"/>
          <w:lang w:val="ru-RU"/>
        </w:rPr>
        <w:t xml:space="preserve">      Количественную оценку результатов наблюдений всегда сопровождайте показателями то</w:t>
      </w:r>
      <w:r w:rsidRPr="00A95065">
        <w:rPr>
          <w:rFonts w:ascii="Times New Roman" w:eastAsia="PT Sans" w:hAnsi="Times New Roman" w:cs="Times New Roman"/>
          <w:color w:val="231F20"/>
          <w:lang w:val="ru-RU"/>
        </w:rPr>
        <w:t>ч</w:t>
      </w:r>
      <w:r w:rsidRPr="00A95065">
        <w:rPr>
          <w:rFonts w:ascii="Times New Roman" w:eastAsia="PT Sans" w:hAnsi="Times New Roman" w:cs="Times New Roman"/>
          <w:color w:val="231F20"/>
          <w:lang w:val="ru-RU"/>
        </w:rPr>
        <w:t xml:space="preserve">ности оценки (стандартной ошибкой, доверительным интервалом, </w:t>
      </w:r>
      <w:proofErr w:type="spellStart"/>
      <w:r w:rsidRPr="00A95065">
        <w:rPr>
          <w:rFonts w:ascii="Times New Roman" w:eastAsia="PT Sans" w:hAnsi="Times New Roman" w:cs="Times New Roman"/>
          <w:color w:val="231F20"/>
          <w:lang w:val="ru-RU"/>
        </w:rPr>
        <w:t>межквартильным</w:t>
      </w:r>
      <w:proofErr w:type="spellEnd"/>
      <w:r w:rsidRPr="00A95065">
        <w:rPr>
          <w:rFonts w:ascii="Times New Roman" w:eastAsia="PT Sans" w:hAnsi="Times New Roman" w:cs="Times New Roman"/>
          <w:color w:val="231F20"/>
          <w:lang w:val="ru-RU"/>
        </w:rPr>
        <w:t xml:space="preserve"> размахом).</w:t>
      </w:r>
    </w:p>
    <w:p w:rsidR="00A95065" w:rsidRPr="00A95065" w:rsidRDefault="00A95065" w:rsidP="00A95065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A95065">
        <w:rPr>
          <w:rFonts w:ascii="Times New Roman" w:eastAsia="PT Sans" w:hAnsi="Times New Roman" w:cs="Times New Roman"/>
          <w:color w:val="231F20"/>
          <w:lang w:val="ru-RU"/>
        </w:rPr>
        <w:t>Включить информацию о соблюдении этических норм и/или проверке методов локальным эт</w:t>
      </w:r>
      <w:r w:rsidRPr="00A95065">
        <w:rPr>
          <w:rFonts w:ascii="Times New Roman" w:eastAsia="PT Sans" w:hAnsi="Times New Roman" w:cs="Times New Roman"/>
          <w:color w:val="231F20"/>
          <w:lang w:val="ru-RU"/>
        </w:rPr>
        <w:t>и</w:t>
      </w:r>
      <w:r w:rsidRPr="00A95065">
        <w:rPr>
          <w:rFonts w:ascii="Times New Roman" w:eastAsia="PT Sans" w:hAnsi="Times New Roman" w:cs="Times New Roman"/>
          <w:color w:val="231F20"/>
          <w:lang w:val="ru-RU"/>
        </w:rPr>
        <w:t>ческим комитетом с указанием номера протокола и даты.</w:t>
      </w:r>
    </w:p>
    <w:p w:rsidR="00A95065" w:rsidRDefault="00A95065" w:rsidP="00A95065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A95065">
        <w:rPr>
          <w:rFonts w:ascii="Times New Roman" w:eastAsia="PT Sans" w:hAnsi="Times New Roman" w:cs="Times New Roman"/>
          <w:color w:val="231F20"/>
          <w:lang w:val="ru-RU"/>
        </w:rPr>
        <w:t>После текста статьи должны быть размещены:</w:t>
      </w:r>
    </w:p>
    <w:p w:rsidR="007C02D9" w:rsidRPr="00752492" w:rsidRDefault="0076209A" w:rsidP="00A95065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>
        <w:rPr>
          <w:rFonts w:ascii="Times New Roman" w:eastAsia="PT Sans" w:hAnsi="Times New Roman" w:cs="Times New Roman"/>
          <w:color w:val="231F20"/>
          <w:lang w:val="ru-RU"/>
        </w:rPr>
        <w:sym w:font="Symbol" w:char="F0B7"/>
      </w:r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 xml:space="preserve"> СПИСОК ИСТОЧНИКОВ – перечень </w:t>
      </w:r>
      <w:proofErr w:type="spellStart"/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>затекстовых</w:t>
      </w:r>
      <w:proofErr w:type="spellEnd"/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 xml:space="preserve"> библиографических ссылок, включающий записи только на ресурсы, которые упомянуты или цитируются в основном тексте статьи. Библи</w:t>
      </w:r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>о</w:t>
      </w:r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>графические записи в СПИСКЕ ИСТОЧНИКОВ нумеруют и располагают в порядке цитирования и</w:t>
      </w:r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>с</w:t>
      </w:r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>точников в тексте статьи: 1, 2, 3 и т. д. В тексте ссылки ставятся в квадратных скобках. Дополнител</w:t>
      </w:r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>ь</w:t>
      </w:r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 xml:space="preserve">но приводят перечень </w:t>
      </w:r>
      <w:proofErr w:type="spellStart"/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>затекстовых</w:t>
      </w:r>
      <w:proofErr w:type="spellEnd"/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 xml:space="preserve"> библиографических ссылок на латинице (REFERENCES).</w:t>
      </w:r>
      <w:r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 xml:space="preserve">Оба списка должны быть оформлены стилем </w:t>
      </w:r>
      <w:proofErr w:type="spellStart"/>
      <w:r w:rsidR="007C02D9" w:rsidRPr="0076209A">
        <w:rPr>
          <w:rFonts w:ascii="Times New Roman" w:eastAsia="PT Sans" w:hAnsi="Times New Roman" w:cs="Times New Roman"/>
          <w:b/>
          <w:color w:val="231F20"/>
          <w:lang w:val="ru-RU"/>
        </w:rPr>
        <w:t>Vancouver</w:t>
      </w:r>
      <w:proofErr w:type="spellEnd"/>
      <w:r w:rsidR="007C02D9" w:rsidRPr="0076209A">
        <w:rPr>
          <w:rFonts w:ascii="Times New Roman" w:eastAsia="PT Sans" w:hAnsi="Times New Roman" w:cs="Times New Roman"/>
          <w:b/>
          <w:color w:val="231F20"/>
          <w:lang w:val="ru-RU"/>
        </w:rPr>
        <w:t xml:space="preserve"> </w:t>
      </w:r>
      <w:proofErr w:type="spellStart"/>
      <w:r w:rsidR="007C02D9" w:rsidRPr="0076209A">
        <w:rPr>
          <w:rFonts w:ascii="Times New Roman" w:eastAsia="PT Sans" w:hAnsi="Times New Roman" w:cs="Times New Roman"/>
          <w:b/>
          <w:color w:val="231F20"/>
          <w:lang w:val="ru-RU"/>
        </w:rPr>
        <w:t>Style</w:t>
      </w:r>
      <w:proofErr w:type="spellEnd"/>
      <w:r w:rsidR="007C02D9" w:rsidRPr="00752492">
        <w:rPr>
          <w:rFonts w:ascii="Times New Roman" w:eastAsia="PT Sans" w:hAnsi="Times New Roman" w:cs="Times New Roman"/>
          <w:color w:val="231F20"/>
          <w:lang w:val="ru-RU"/>
        </w:rPr>
        <w:t>;</w:t>
      </w:r>
    </w:p>
    <w:p w:rsidR="008D5CC5" w:rsidRPr="00631B63" w:rsidRDefault="0076209A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lang w:val="ru-RU"/>
        </w:rPr>
      </w:pPr>
      <w:r w:rsidRPr="00631B63">
        <w:rPr>
          <w:rFonts w:ascii="Times New Roman" w:eastAsia="PT Sans" w:hAnsi="Times New Roman" w:cs="Times New Roman"/>
          <w:color w:val="231F20"/>
          <w:lang w:val="ru-RU"/>
        </w:rPr>
        <w:sym w:font="Symbol" w:char="F0B7"/>
      </w:r>
      <w:r w:rsidR="007C02D9" w:rsidRPr="00631B63">
        <w:rPr>
          <w:rFonts w:ascii="Times New Roman" w:eastAsia="PT Sans" w:hAnsi="Times New Roman" w:cs="Times New Roman"/>
          <w:color w:val="231F20"/>
          <w:lang w:val="ru-RU"/>
        </w:rPr>
        <w:t xml:space="preserve"> сведения об авторах: </w:t>
      </w:r>
      <w:proofErr w:type="gramStart"/>
      <w:r w:rsidR="007C02D9" w:rsidRPr="00631B63">
        <w:rPr>
          <w:rFonts w:ascii="Times New Roman" w:eastAsia="PT Sans" w:hAnsi="Times New Roman" w:cs="Times New Roman"/>
          <w:color w:val="231F20"/>
          <w:lang w:val="ru-RU"/>
        </w:rPr>
        <w:t>ФИО полностью, ученая степень, ученое звание, должность, место раб</w:t>
      </w:r>
      <w:r w:rsidR="007C02D9" w:rsidRPr="00631B63">
        <w:rPr>
          <w:rFonts w:ascii="Times New Roman" w:eastAsia="PT Sans" w:hAnsi="Times New Roman" w:cs="Times New Roman"/>
          <w:color w:val="231F20"/>
          <w:lang w:val="ru-RU"/>
        </w:rPr>
        <w:t>о</w:t>
      </w:r>
      <w:r w:rsidR="007C02D9" w:rsidRPr="00631B63">
        <w:rPr>
          <w:rFonts w:ascii="Times New Roman" w:eastAsia="PT Sans" w:hAnsi="Times New Roman" w:cs="Times New Roman"/>
          <w:color w:val="231F20"/>
          <w:lang w:val="ru-RU"/>
        </w:rPr>
        <w:t>ты</w:t>
      </w:r>
      <w:r w:rsidR="00A85D0D" w:rsidRPr="00631B63">
        <w:rPr>
          <w:rFonts w:ascii="Times New Roman" w:eastAsia="PT Sans" w:hAnsi="Times New Roman" w:cs="Times New Roman"/>
          <w:color w:val="231F20"/>
          <w:lang w:val="ru-RU"/>
        </w:rPr>
        <w:t xml:space="preserve"> (зачем, если есть ссылка на место работы в титуле?)</w:t>
      </w:r>
      <w:r w:rsidR="007C02D9" w:rsidRPr="00631B63">
        <w:rPr>
          <w:rFonts w:ascii="Times New Roman" w:eastAsia="PT Sans" w:hAnsi="Times New Roman" w:cs="Times New Roman"/>
          <w:color w:val="231F20"/>
          <w:lang w:val="ru-RU"/>
        </w:rPr>
        <w:t xml:space="preserve">, </w:t>
      </w:r>
      <w:proofErr w:type="spellStart"/>
      <w:r w:rsidR="007C02D9" w:rsidRPr="00631B63">
        <w:rPr>
          <w:rFonts w:ascii="Times New Roman" w:eastAsia="PT Sans" w:hAnsi="Times New Roman" w:cs="Times New Roman"/>
          <w:color w:val="231F20"/>
          <w:lang w:val="ru-RU"/>
        </w:rPr>
        <w:t>e-mail</w:t>
      </w:r>
      <w:proofErr w:type="spellEnd"/>
      <w:r w:rsidR="007C02D9" w:rsidRPr="00631B63">
        <w:rPr>
          <w:rFonts w:ascii="Times New Roman" w:eastAsia="PT Sans" w:hAnsi="Times New Roman" w:cs="Times New Roman"/>
          <w:color w:val="231F20"/>
          <w:lang w:val="ru-RU"/>
        </w:rPr>
        <w:t>, контактный (мобильный) телефон к</w:t>
      </w:r>
      <w:r w:rsidR="007C02D9" w:rsidRPr="00631B63">
        <w:rPr>
          <w:rFonts w:ascii="Times New Roman" w:eastAsia="PT Sans" w:hAnsi="Times New Roman" w:cs="Times New Roman"/>
          <w:color w:val="231F20"/>
          <w:lang w:val="ru-RU"/>
        </w:rPr>
        <w:t>а</w:t>
      </w:r>
      <w:r w:rsidR="007C02D9" w:rsidRPr="00631B63">
        <w:rPr>
          <w:rFonts w:ascii="Times New Roman" w:eastAsia="PT Sans" w:hAnsi="Times New Roman" w:cs="Times New Roman"/>
          <w:color w:val="231F20"/>
          <w:lang w:val="ru-RU"/>
        </w:rPr>
        <w:t>ждого автора, ORCID (при наличии).</w:t>
      </w:r>
      <w:proofErr w:type="gramEnd"/>
    </w:p>
    <w:p w:rsidR="008D5CC5" w:rsidRPr="00631B63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lang w:val="ru-RU"/>
        </w:rPr>
      </w:pPr>
      <w:r w:rsidRPr="00631B63">
        <w:rPr>
          <w:rFonts w:ascii="Times New Roman" w:eastAsia="PT Sans" w:hAnsi="Times New Roman" w:cs="Times New Roman"/>
          <w:color w:val="231F20"/>
          <w:lang w:val="ru-RU"/>
        </w:rPr>
        <w:t>Также необходимо указать почтовый адрес одного из авторов для пересылки журналов при оформлении подписки.</w:t>
      </w:r>
    </w:p>
    <w:p w:rsidR="008D5CC5" w:rsidRPr="00631B63" w:rsidRDefault="007C02D9" w:rsidP="003C3959">
      <w:pPr>
        <w:spacing w:after="0"/>
        <w:ind w:right="13" w:firstLine="567"/>
        <w:jc w:val="both"/>
        <w:rPr>
          <w:rFonts w:eastAsia="PT Sans" w:cs="Times New Roman"/>
          <w:lang w:val="ru-RU"/>
        </w:rPr>
      </w:pPr>
      <w:r w:rsidRPr="00631B63">
        <w:rPr>
          <w:rFonts w:ascii="Times New Roman" w:eastAsia="PT Sans" w:hAnsi="Times New Roman" w:cs="Times New Roman"/>
          <w:color w:val="231F20"/>
          <w:lang w:val="ru-RU"/>
        </w:rPr>
        <w:t>Основные сведения об авторах содержат</w:t>
      </w:r>
      <w:r w:rsidR="00A85D0D" w:rsidRPr="00631B63">
        <w:rPr>
          <w:rFonts w:eastAsia="Segoe UI Emoji" w:cs="Segoe UI Emoji"/>
          <w:color w:val="231F20"/>
          <w:lang w:val="ru-RU"/>
        </w:rPr>
        <w:t xml:space="preserve">: (чем отличается от </w:t>
      </w:r>
      <w:r w:rsidR="00A85D0D" w:rsidRPr="00631B63">
        <w:rPr>
          <w:rFonts w:ascii="Times New Roman" w:eastAsia="PT Sans" w:hAnsi="Times New Roman" w:cs="Times New Roman"/>
          <w:color w:val="231F20"/>
          <w:lang w:val="ru-RU"/>
        </w:rPr>
        <w:t>сведения об авторах выше?)</w:t>
      </w:r>
    </w:p>
    <w:p w:rsidR="008D5CC5" w:rsidRPr="00631B63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lang w:val="ru-RU"/>
        </w:rPr>
      </w:pPr>
      <w:r w:rsidRPr="00631B63">
        <w:rPr>
          <w:rFonts w:ascii="Times New Roman" w:eastAsia="PT Sans" w:hAnsi="Times New Roman" w:cs="Times New Roman"/>
          <w:color w:val="231F20"/>
          <w:lang w:val="ru-RU"/>
        </w:rPr>
        <w:t>– имя, отчество, фамилию автора (полностью);</w:t>
      </w:r>
    </w:p>
    <w:p w:rsidR="008D5CC5" w:rsidRPr="00631B63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lang w:val="ru-RU"/>
        </w:rPr>
      </w:pPr>
      <w:proofErr w:type="gramStart"/>
      <w:r w:rsidRPr="00631B63">
        <w:rPr>
          <w:rFonts w:ascii="Times New Roman" w:eastAsia="PT Sans" w:hAnsi="Times New Roman" w:cs="Times New Roman"/>
          <w:color w:val="231F20"/>
          <w:lang w:val="ru-RU"/>
        </w:rPr>
        <w:t>– наименование организации (учреждения), её подразделения, где работает или учится автор (без обозначения организационно-правовой формы юридического лица:</w:t>
      </w:r>
      <w:proofErr w:type="gramEnd"/>
      <w:r w:rsidRPr="00631B63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proofErr w:type="gramStart"/>
      <w:r w:rsidRPr="00631B63">
        <w:rPr>
          <w:rFonts w:ascii="Times New Roman" w:eastAsia="PT Sans" w:hAnsi="Times New Roman" w:cs="Times New Roman"/>
          <w:color w:val="231F20"/>
          <w:lang w:val="ru-RU"/>
        </w:rPr>
        <w:t>ФГБУН, ФГБОУ ВО, ПАО, АО и т. п.);</w:t>
      </w:r>
      <w:proofErr w:type="gramEnd"/>
    </w:p>
    <w:p w:rsidR="008D5CC5" w:rsidRPr="00631B63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631B63">
        <w:rPr>
          <w:rFonts w:ascii="Times New Roman" w:eastAsia="PT Sans" w:hAnsi="Times New Roman" w:cs="Times New Roman"/>
          <w:color w:val="231F20"/>
          <w:lang w:val="ru-RU"/>
        </w:rPr>
        <w:t>– адрес организации (учреждения), её подразделения, где работает или учится автор (город и страна);</w:t>
      </w:r>
    </w:p>
    <w:p w:rsidR="008D5CC5" w:rsidRPr="00631B63" w:rsidRDefault="007C02D9" w:rsidP="003C3959">
      <w:pPr>
        <w:spacing w:after="0"/>
        <w:ind w:right="13" w:firstLine="567"/>
        <w:rPr>
          <w:rFonts w:ascii="Times New Roman" w:eastAsia="PT Sans" w:hAnsi="Times New Roman" w:cs="Times New Roman"/>
          <w:color w:val="231F20"/>
          <w:lang w:val="ru-RU"/>
        </w:rPr>
      </w:pPr>
      <w:r w:rsidRPr="00631B63">
        <w:rPr>
          <w:rFonts w:ascii="Times New Roman" w:eastAsia="PT Sans" w:hAnsi="Times New Roman" w:cs="Times New Roman"/>
          <w:color w:val="231F20"/>
          <w:lang w:val="ru-RU"/>
        </w:rPr>
        <w:t>– электронный адрес автора (</w:t>
      </w:r>
      <w:proofErr w:type="spellStart"/>
      <w:r w:rsidRPr="00631B63">
        <w:rPr>
          <w:rFonts w:ascii="Times New Roman" w:eastAsia="PT Sans" w:hAnsi="Times New Roman" w:cs="Times New Roman"/>
          <w:color w:val="231F20"/>
          <w:lang w:val="ru-RU"/>
        </w:rPr>
        <w:t>e-mail</w:t>
      </w:r>
      <w:proofErr w:type="spellEnd"/>
      <w:r w:rsidRPr="00631B63">
        <w:rPr>
          <w:rFonts w:ascii="Times New Roman" w:eastAsia="PT Sans" w:hAnsi="Times New Roman" w:cs="Times New Roman"/>
          <w:color w:val="231F20"/>
          <w:lang w:val="ru-RU"/>
        </w:rPr>
        <w:t>);</w:t>
      </w:r>
    </w:p>
    <w:p w:rsidR="008D5CC5" w:rsidRPr="00631B63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spacing w:val="-4"/>
        </w:rPr>
      </w:pPr>
      <w:r w:rsidRPr="00631B63">
        <w:rPr>
          <w:rFonts w:ascii="Times New Roman" w:eastAsia="PT Sans" w:hAnsi="Times New Roman" w:cs="Times New Roman"/>
          <w:color w:val="231F20"/>
          <w:spacing w:val="-4"/>
        </w:rPr>
        <w:t xml:space="preserve">– </w:t>
      </w:r>
      <w:proofErr w:type="gramStart"/>
      <w:r w:rsidRPr="00631B63">
        <w:rPr>
          <w:rFonts w:ascii="Times New Roman" w:eastAsia="PT Sans" w:hAnsi="Times New Roman" w:cs="Times New Roman"/>
          <w:color w:val="231F20"/>
          <w:spacing w:val="-4"/>
          <w:lang w:val="ru-RU"/>
        </w:rPr>
        <w:t>открытый</w:t>
      </w:r>
      <w:proofErr w:type="gramEnd"/>
      <w:r w:rsidRPr="00631B63">
        <w:rPr>
          <w:rFonts w:ascii="Times New Roman" w:eastAsia="PT Sans" w:hAnsi="Times New Roman" w:cs="Times New Roman"/>
          <w:color w:val="231F20"/>
          <w:spacing w:val="-4"/>
        </w:rPr>
        <w:t xml:space="preserve"> </w:t>
      </w:r>
      <w:r w:rsidRPr="00631B63">
        <w:rPr>
          <w:rFonts w:ascii="Times New Roman" w:eastAsia="PT Sans" w:hAnsi="Times New Roman" w:cs="Times New Roman"/>
          <w:color w:val="231F20"/>
          <w:spacing w:val="-4"/>
          <w:lang w:val="ru-RU"/>
        </w:rPr>
        <w:t>идентификатор</w:t>
      </w:r>
      <w:r w:rsidRPr="00631B63">
        <w:rPr>
          <w:rFonts w:ascii="Times New Roman" w:eastAsia="PT Sans" w:hAnsi="Times New Roman" w:cs="Times New Roman"/>
          <w:color w:val="231F20"/>
          <w:spacing w:val="-4"/>
        </w:rPr>
        <w:t xml:space="preserve"> </w:t>
      </w:r>
      <w:r w:rsidRPr="00631B63">
        <w:rPr>
          <w:rFonts w:ascii="Times New Roman" w:eastAsia="PT Sans" w:hAnsi="Times New Roman" w:cs="Times New Roman"/>
          <w:color w:val="231F20"/>
          <w:spacing w:val="-4"/>
          <w:lang w:val="ru-RU"/>
        </w:rPr>
        <w:t>учёного</w:t>
      </w:r>
      <w:r w:rsidRPr="00631B63">
        <w:rPr>
          <w:rFonts w:ascii="Times New Roman" w:eastAsia="PT Sans" w:hAnsi="Times New Roman" w:cs="Times New Roman"/>
          <w:color w:val="231F20"/>
          <w:spacing w:val="-4"/>
        </w:rPr>
        <w:t xml:space="preserve"> (Open Researcher and Contributor</w:t>
      </w:r>
      <w:r w:rsidR="0076209A" w:rsidRPr="00631B63">
        <w:rPr>
          <w:rFonts w:ascii="Times New Roman" w:eastAsia="PT Sans" w:hAnsi="Times New Roman" w:cs="Times New Roman"/>
          <w:color w:val="231F20"/>
          <w:spacing w:val="-4"/>
        </w:rPr>
        <w:t xml:space="preserve"> </w:t>
      </w:r>
      <w:r w:rsidRPr="00631B63">
        <w:rPr>
          <w:rFonts w:ascii="Times New Roman" w:eastAsia="PT Sans" w:hAnsi="Times New Roman" w:cs="Times New Roman"/>
          <w:color w:val="231F20"/>
          <w:spacing w:val="-4"/>
        </w:rPr>
        <w:t>ID – ORCID) (</w:t>
      </w:r>
      <w:r w:rsidRPr="00631B63">
        <w:rPr>
          <w:rFonts w:ascii="Times New Roman" w:eastAsia="PT Sans" w:hAnsi="Times New Roman" w:cs="Times New Roman"/>
          <w:color w:val="231F20"/>
          <w:spacing w:val="-4"/>
          <w:lang w:val="ru-RU"/>
        </w:rPr>
        <w:t>при</w:t>
      </w:r>
      <w:r w:rsidRPr="00631B63">
        <w:rPr>
          <w:rFonts w:ascii="Times New Roman" w:eastAsia="PT Sans" w:hAnsi="Times New Roman" w:cs="Times New Roman"/>
          <w:color w:val="231F20"/>
          <w:spacing w:val="-4"/>
        </w:rPr>
        <w:t xml:space="preserve"> </w:t>
      </w:r>
      <w:r w:rsidRPr="00631B63">
        <w:rPr>
          <w:rFonts w:ascii="Times New Roman" w:eastAsia="PT Sans" w:hAnsi="Times New Roman" w:cs="Times New Roman"/>
          <w:color w:val="231F20"/>
          <w:spacing w:val="-4"/>
          <w:lang w:val="ru-RU"/>
        </w:rPr>
        <w:t>наличии</w:t>
      </w:r>
      <w:r w:rsidRPr="00631B63">
        <w:rPr>
          <w:rFonts w:ascii="Times New Roman" w:eastAsia="PT Sans" w:hAnsi="Times New Roman" w:cs="Times New Roman"/>
          <w:color w:val="231F20"/>
          <w:spacing w:val="-4"/>
        </w:rPr>
        <w:t>).</w:t>
      </w:r>
    </w:p>
    <w:p w:rsidR="008D5CC5" w:rsidRPr="00631B63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631B63">
        <w:rPr>
          <w:rFonts w:ascii="Times New Roman" w:eastAsia="PT Sans" w:hAnsi="Times New Roman" w:cs="Times New Roman"/>
          <w:color w:val="231F20"/>
          <w:lang w:val="ru-RU"/>
        </w:rPr>
        <w:t>Адрес организации (учреждения), где работает или учится автор, может</w:t>
      </w:r>
      <w:r w:rsidR="0076209A" w:rsidRPr="00631B63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Pr="00631B63">
        <w:rPr>
          <w:rFonts w:ascii="Times New Roman" w:eastAsia="PT Sans" w:hAnsi="Times New Roman" w:cs="Times New Roman"/>
          <w:color w:val="231F20"/>
          <w:lang w:val="ru-RU"/>
        </w:rPr>
        <w:t>быть указан в полной форме.</w:t>
      </w:r>
    </w:p>
    <w:p w:rsidR="008D5CC5" w:rsidRPr="00631B63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spacing w:val="-4"/>
          <w:lang w:val="ru-RU"/>
        </w:rPr>
      </w:pPr>
      <w:r w:rsidRPr="00631B63">
        <w:rPr>
          <w:rFonts w:ascii="Times New Roman" w:eastAsia="PT Sans" w:hAnsi="Times New Roman" w:cs="Times New Roman"/>
          <w:color w:val="231F20"/>
          <w:spacing w:val="-4"/>
          <w:lang w:val="ru-RU"/>
        </w:rPr>
        <w:t>Электронный адрес автора приводят без слова "</w:t>
      </w:r>
      <w:proofErr w:type="spellStart"/>
      <w:r w:rsidRPr="00631B63">
        <w:rPr>
          <w:rFonts w:ascii="Times New Roman" w:eastAsia="PT Sans" w:hAnsi="Times New Roman" w:cs="Times New Roman"/>
          <w:color w:val="231F20"/>
          <w:spacing w:val="-4"/>
          <w:lang w:val="ru-RU"/>
        </w:rPr>
        <w:t>e-mail</w:t>
      </w:r>
      <w:proofErr w:type="spellEnd"/>
      <w:r w:rsidRPr="00631B63">
        <w:rPr>
          <w:rFonts w:ascii="Times New Roman" w:eastAsia="PT Sans" w:hAnsi="Times New Roman" w:cs="Times New Roman"/>
          <w:color w:val="231F20"/>
          <w:spacing w:val="-4"/>
          <w:lang w:val="ru-RU"/>
        </w:rPr>
        <w:t>", после электронного адреса точку не ставят.</w:t>
      </w:r>
    </w:p>
    <w:p w:rsidR="008D5CC5" w:rsidRPr="00631B63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spacing w:val="-6"/>
          <w:lang w:val="ru-RU"/>
        </w:rPr>
      </w:pPr>
      <w:r w:rsidRPr="00631B63">
        <w:rPr>
          <w:rFonts w:ascii="Times New Roman" w:eastAsia="PT Sans" w:hAnsi="Times New Roman" w:cs="Times New Roman"/>
          <w:color w:val="231F20"/>
          <w:spacing w:val="-6"/>
          <w:lang w:val="ru-RU"/>
        </w:rPr>
        <w:t>ORCID приводят в форме электронного  адреса  в  сети «Интернет».</w:t>
      </w:r>
      <w:r w:rsidR="0076209A" w:rsidRPr="00631B63">
        <w:rPr>
          <w:rFonts w:ascii="Times New Roman" w:eastAsia="PT Sans" w:hAnsi="Times New Roman" w:cs="Times New Roman"/>
          <w:color w:val="231F20"/>
          <w:spacing w:val="-6"/>
          <w:lang w:val="ru-RU"/>
        </w:rPr>
        <w:t xml:space="preserve"> </w:t>
      </w:r>
      <w:r w:rsidRPr="00631B63">
        <w:rPr>
          <w:rFonts w:ascii="Times New Roman" w:eastAsia="PT Sans" w:hAnsi="Times New Roman" w:cs="Times New Roman"/>
          <w:color w:val="231F20"/>
          <w:spacing w:val="-6"/>
          <w:lang w:val="ru-RU"/>
        </w:rPr>
        <w:t>В конце ORCID точку не ставят.</w:t>
      </w:r>
    </w:p>
    <w:p w:rsidR="008D5CC5" w:rsidRPr="00631B63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631B63">
        <w:rPr>
          <w:rFonts w:ascii="Times New Roman" w:eastAsia="PT Sans" w:hAnsi="Times New Roman" w:cs="Times New Roman"/>
          <w:color w:val="231F20"/>
          <w:lang w:val="ru-RU"/>
        </w:rPr>
        <w:t>Наименование  организации (учреждения),  её  адрес,  электронный</w:t>
      </w:r>
      <w:r w:rsidR="0076209A" w:rsidRPr="00631B63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Pr="00631B63">
        <w:rPr>
          <w:rFonts w:ascii="Times New Roman" w:eastAsia="PT Sans" w:hAnsi="Times New Roman" w:cs="Times New Roman"/>
          <w:color w:val="231F20"/>
          <w:lang w:val="ru-RU"/>
        </w:rPr>
        <w:t>адрес и ORCID автора о</w:t>
      </w:r>
      <w:r w:rsidRPr="00631B63">
        <w:rPr>
          <w:rFonts w:ascii="Times New Roman" w:eastAsia="PT Sans" w:hAnsi="Times New Roman" w:cs="Times New Roman"/>
          <w:color w:val="231F20"/>
          <w:lang w:val="ru-RU"/>
        </w:rPr>
        <w:t>т</w:t>
      </w:r>
      <w:r w:rsidRPr="00631B63">
        <w:rPr>
          <w:rFonts w:ascii="Times New Roman" w:eastAsia="PT Sans" w:hAnsi="Times New Roman" w:cs="Times New Roman"/>
          <w:color w:val="231F20"/>
          <w:lang w:val="ru-RU"/>
        </w:rPr>
        <w:t>деляют друг от друга запятыми.</w:t>
      </w:r>
    </w:p>
    <w:p w:rsidR="008D5CC5" w:rsidRPr="00631B63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631B63">
        <w:rPr>
          <w:rFonts w:ascii="Times New Roman" w:eastAsia="PT Sans" w:hAnsi="Times New Roman" w:cs="Times New Roman"/>
          <w:color w:val="231F20"/>
          <w:lang w:val="ru-RU"/>
        </w:rPr>
        <w:t>В случае, когда автор работает (учится) в нескольких организациях</w:t>
      </w:r>
      <w:r w:rsidR="0076209A" w:rsidRPr="00631B63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Pr="00631B63">
        <w:rPr>
          <w:rFonts w:ascii="Times New Roman" w:eastAsia="PT Sans" w:hAnsi="Times New Roman" w:cs="Times New Roman"/>
          <w:color w:val="231F20"/>
          <w:lang w:val="ru-RU"/>
        </w:rPr>
        <w:t>(учреждениях), сведения о каждом месте работы (учёбы) указывают после</w:t>
      </w:r>
      <w:r w:rsidR="0076209A" w:rsidRPr="00631B63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Pr="00631B63">
        <w:rPr>
          <w:rFonts w:ascii="Times New Roman" w:eastAsia="PT Sans" w:hAnsi="Times New Roman" w:cs="Times New Roman"/>
          <w:color w:val="231F20"/>
          <w:lang w:val="ru-RU"/>
        </w:rPr>
        <w:t>имени автора на разных строках и связывают с им</w:t>
      </w:r>
      <w:r w:rsidRPr="00631B63">
        <w:rPr>
          <w:rFonts w:ascii="Times New Roman" w:eastAsia="PT Sans" w:hAnsi="Times New Roman" w:cs="Times New Roman"/>
          <w:color w:val="231F20"/>
          <w:lang w:val="ru-RU"/>
        </w:rPr>
        <w:t>е</w:t>
      </w:r>
      <w:r w:rsidRPr="00631B63">
        <w:rPr>
          <w:rFonts w:ascii="Times New Roman" w:eastAsia="PT Sans" w:hAnsi="Times New Roman" w:cs="Times New Roman"/>
          <w:color w:val="231F20"/>
          <w:lang w:val="ru-RU"/>
        </w:rPr>
        <w:t>нем с помощью надстрочных цифровых обозначений.</w:t>
      </w:r>
    </w:p>
    <w:p w:rsidR="008D5CC5" w:rsidRPr="0076209A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proofErr w:type="gramStart"/>
      <w:r w:rsidRPr="00631B63">
        <w:rPr>
          <w:rFonts w:ascii="Times New Roman" w:eastAsia="PT Sans" w:hAnsi="Times New Roman" w:cs="Times New Roman"/>
          <w:color w:val="231F20"/>
          <w:lang w:val="ru-RU"/>
        </w:rPr>
        <w:t>Иллюстративный материал должен быть подготовлен для черно-белой  печати, цветная печать оговаривается с редакцией</w:t>
      </w:r>
      <w:r w:rsidR="00A85D0D" w:rsidRPr="00631B63">
        <w:rPr>
          <w:rFonts w:ascii="Times New Roman" w:eastAsia="PT Sans" w:hAnsi="Times New Roman" w:cs="Times New Roman"/>
          <w:color w:val="231F20"/>
          <w:lang w:val="ru-RU"/>
        </w:rPr>
        <w:t xml:space="preserve"> (что это значит?</w:t>
      </w:r>
      <w:proofErr w:type="gramEnd"/>
      <w:r w:rsidR="00A85D0D" w:rsidRPr="00631B63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proofErr w:type="gramStart"/>
      <w:r w:rsidR="00A85D0D" w:rsidRPr="00631B63">
        <w:rPr>
          <w:rFonts w:ascii="Times New Roman" w:eastAsia="PT Sans" w:hAnsi="Times New Roman" w:cs="Times New Roman"/>
          <w:color w:val="231F20"/>
          <w:lang w:val="ru-RU"/>
        </w:rPr>
        <w:t>Договор, цена?)</w:t>
      </w:r>
      <w:r w:rsidRPr="00631B63">
        <w:rPr>
          <w:rFonts w:ascii="Times New Roman" w:eastAsia="PT Sans" w:hAnsi="Times New Roman" w:cs="Times New Roman"/>
          <w:color w:val="231F20"/>
          <w:lang w:val="ru-RU"/>
        </w:rPr>
        <w:t xml:space="preserve">  дополнительно.</w:t>
      </w:r>
      <w:proofErr w:type="gramEnd"/>
      <w:r w:rsidR="00774E16" w:rsidRPr="00631B63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Pr="00631B63">
        <w:rPr>
          <w:rFonts w:ascii="Times New Roman" w:eastAsia="PT Sans" w:hAnsi="Times New Roman" w:cs="Times New Roman"/>
          <w:color w:val="231F20"/>
          <w:lang w:val="ru-RU"/>
        </w:rPr>
        <w:t>Подписи под рисунками печатаются непосредственно после рисунка.</w:t>
      </w:r>
      <w:r w:rsidR="00774E16" w:rsidRPr="00631B63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Pr="00631B63">
        <w:rPr>
          <w:rFonts w:ascii="Times New Roman" w:eastAsia="PT Sans" w:hAnsi="Times New Roman" w:cs="Times New Roman"/>
          <w:color w:val="231F20"/>
          <w:lang w:val="ru-RU"/>
        </w:rPr>
        <w:t>В подписях к микрофотографиям необходимо указывать методы окраски</w:t>
      </w:r>
      <w:r w:rsidR="00774E16" w:rsidRPr="00631B63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Pr="00631B63">
        <w:rPr>
          <w:rFonts w:ascii="Times New Roman" w:eastAsia="PT Sans" w:hAnsi="Times New Roman" w:cs="Times New Roman"/>
          <w:color w:val="231F20"/>
          <w:lang w:val="ru-RU"/>
        </w:rPr>
        <w:t>и увеличение.</w:t>
      </w:r>
    </w:p>
    <w:p w:rsidR="008D5CC5" w:rsidRPr="0076209A" w:rsidRDefault="008D5CC5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</w:p>
    <w:p w:rsidR="008D5CC5" w:rsidRPr="00774E16" w:rsidRDefault="007C02D9" w:rsidP="003C3959">
      <w:pPr>
        <w:spacing w:after="0"/>
        <w:ind w:right="13"/>
        <w:jc w:val="center"/>
        <w:rPr>
          <w:rFonts w:ascii="Times New Roman" w:eastAsia="PT Sans" w:hAnsi="Times New Roman" w:cs="Times New Roman"/>
          <w:b/>
          <w:color w:val="231F20"/>
          <w:lang w:val="ru-RU"/>
        </w:rPr>
      </w:pPr>
      <w:r w:rsidRPr="00774E16">
        <w:rPr>
          <w:rFonts w:ascii="Times New Roman" w:eastAsia="PT Sans" w:hAnsi="Times New Roman" w:cs="Times New Roman"/>
          <w:b/>
          <w:color w:val="231F20"/>
          <w:lang w:val="ru-RU"/>
        </w:rPr>
        <w:t>СПИСОК ИСТОЧНИКОВ</w:t>
      </w:r>
    </w:p>
    <w:p w:rsidR="008D5CC5" w:rsidRPr="0076209A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76209A">
        <w:rPr>
          <w:rFonts w:ascii="Times New Roman" w:eastAsia="PT Sans" w:hAnsi="Times New Roman" w:cs="Times New Roman"/>
          <w:color w:val="231F20"/>
          <w:lang w:val="ru-RU"/>
        </w:rPr>
        <w:t>Цитируемая литература приводится после заключения статьи в порядке</w:t>
      </w:r>
      <w:r w:rsidR="00774E16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цитирования источн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и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ков в тексте статьи. Максимальный объем – 10 источников, указания на публикации старше 10 лет должны являться исключениями</w:t>
      </w:r>
      <w:r w:rsidR="00774E16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(приоритеты, основные методы, общепринятые классификации или стандарты). Не допускаются ссылки на неопубликованные статьи, тезисы и препринты.</w:t>
      </w:r>
      <w:r w:rsidR="00774E16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По диссерт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а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ционным работам возможны ссылки только на авторефераты.</w:t>
      </w:r>
    </w:p>
    <w:p w:rsidR="008D5CC5" w:rsidRPr="0076209A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76209A">
        <w:rPr>
          <w:rFonts w:ascii="Times New Roman" w:eastAsia="PT Sans" w:hAnsi="Times New Roman" w:cs="Times New Roman"/>
          <w:color w:val="231F20"/>
          <w:lang w:val="ru-RU"/>
        </w:rPr>
        <w:t xml:space="preserve">Список источников должен быть полностью продублирован на английском языке в формате </w:t>
      </w:r>
      <w:proofErr w:type="spellStart"/>
      <w:r w:rsidRPr="0076209A">
        <w:rPr>
          <w:rFonts w:ascii="Times New Roman" w:eastAsia="PT Sans" w:hAnsi="Times New Roman" w:cs="Times New Roman"/>
          <w:color w:val="231F20"/>
          <w:lang w:val="ru-RU"/>
        </w:rPr>
        <w:t>References</w:t>
      </w:r>
      <w:proofErr w:type="spellEnd"/>
      <w:r w:rsidRPr="0076209A">
        <w:rPr>
          <w:rFonts w:ascii="Times New Roman" w:eastAsia="PT Sans" w:hAnsi="Times New Roman" w:cs="Times New Roman"/>
          <w:color w:val="231F20"/>
          <w:lang w:val="ru-RU"/>
        </w:rPr>
        <w:t xml:space="preserve"> с указанием при переводе источников</w:t>
      </w:r>
      <w:r w:rsidR="00774E16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с русского языка (</w:t>
      </w:r>
      <w:proofErr w:type="spellStart"/>
      <w:r w:rsidRPr="0076209A">
        <w:rPr>
          <w:rFonts w:ascii="Times New Roman" w:eastAsia="PT Sans" w:hAnsi="Times New Roman" w:cs="Times New Roman"/>
          <w:color w:val="231F20"/>
          <w:lang w:val="ru-RU"/>
        </w:rPr>
        <w:t>In</w:t>
      </w:r>
      <w:proofErr w:type="spellEnd"/>
      <w:r w:rsidRPr="0076209A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proofErr w:type="spellStart"/>
      <w:r w:rsidRPr="0076209A">
        <w:rPr>
          <w:rFonts w:ascii="Times New Roman" w:eastAsia="PT Sans" w:hAnsi="Times New Roman" w:cs="Times New Roman"/>
          <w:color w:val="231F20"/>
          <w:lang w:val="ru-RU"/>
        </w:rPr>
        <w:t>Russ</w:t>
      </w:r>
      <w:proofErr w:type="spellEnd"/>
      <w:r w:rsidRPr="0076209A">
        <w:rPr>
          <w:rFonts w:ascii="Times New Roman" w:eastAsia="PT Sans" w:hAnsi="Times New Roman" w:cs="Times New Roman"/>
          <w:color w:val="231F20"/>
          <w:lang w:val="ru-RU"/>
        </w:rPr>
        <w:t>.).</w:t>
      </w:r>
    </w:p>
    <w:p w:rsidR="008D5CC5" w:rsidRPr="00C97BB3" w:rsidRDefault="008D5CC5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sz w:val="16"/>
          <w:lang w:val="ru-RU"/>
        </w:rPr>
      </w:pPr>
    </w:p>
    <w:p w:rsidR="008D5CC5" w:rsidRPr="00774E16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b/>
          <w:i/>
          <w:color w:val="231F20"/>
          <w:lang w:val="ru-RU"/>
        </w:rPr>
      </w:pPr>
      <w:r w:rsidRPr="00774E16">
        <w:rPr>
          <w:rFonts w:ascii="Times New Roman" w:eastAsia="PT Sans" w:hAnsi="Times New Roman" w:cs="Times New Roman"/>
          <w:b/>
          <w:i/>
          <w:color w:val="231F20"/>
          <w:lang w:val="ru-RU"/>
        </w:rPr>
        <w:t>Примеры оформления: СПИСОК ИСТОЧНИКОВ</w:t>
      </w:r>
    </w:p>
    <w:p w:rsidR="008D5CC5" w:rsidRPr="0076209A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76209A">
        <w:rPr>
          <w:rFonts w:ascii="Times New Roman" w:eastAsia="PT Sans" w:hAnsi="Times New Roman" w:cs="Times New Roman"/>
          <w:color w:val="231F20"/>
          <w:lang w:val="ru-RU"/>
        </w:rPr>
        <w:t xml:space="preserve">1. </w:t>
      </w:r>
      <w:proofErr w:type="spellStart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Кузник</w:t>
      </w:r>
      <w:proofErr w:type="spellEnd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 Б.</w:t>
      </w:r>
      <w:r w:rsidR="00774E16"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 </w:t>
      </w:r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И., Давыдов С.</w:t>
      </w:r>
      <w:r w:rsidR="00774E16"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 </w:t>
      </w:r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О., Ланда И.</w:t>
      </w:r>
      <w:r w:rsidR="00774E16"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 </w:t>
      </w:r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В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. Фактор роста нервов (NGF)</w:t>
      </w:r>
      <w:r w:rsidR="00774E16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 xml:space="preserve">и его роль в условиях нормы и патологии. </w:t>
      </w:r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Успехи физиологических наук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.</w:t>
      </w:r>
      <w:r w:rsidR="00774E16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2019;50(4):64–80.</w:t>
      </w:r>
    </w:p>
    <w:p w:rsidR="008D5CC5" w:rsidRPr="00CD1DEE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spacing w:val="-2"/>
          <w:lang w:val="ru-RU"/>
        </w:rPr>
      </w:pPr>
      <w:r w:rsidRPr="00CD1DEE">
        <w:rPr>
          <w:rFonts w:ascii="Times New Roman" w:eastAsia="PT Sans" w:hAnsi="Times New Roman" w:cs="Times New Roman"/>
          <w:color w:val="231F20"/>
          <w:spacing w:val="-2"/>
          <w:lang w:val="ru-RU"/>
        </w:rPr>
        <w:t xml:space="preserve">2. </w:t>
      </w:r>
      <w:r w:rsidRPr="00CD1DEE">
        <w:rPr>
          <w:rFonts w:ascii="Times New Roman" w:eastAsia="PT Sans" w:hAnsi="Times New Roman" w:cs="Times New Roman"/>
          <w:i/>
          <w:color w:val="231F20"/>
          <w:spacing w:val="-2"/>
          <w:lang w:val="ru-RU"/>
        </w:rPr>
        <w:t>Воробьев А.</w:t>
      </w:r>
      <w:r w:rsidR="00774E16" w:rsidRPr="00CD1DEE">
        <w:rPr>
          <w:rFonts w:ascii="Times New Roman" w:eastAsia="PT Sans" w:hAnsi="Times New Roman" w:cs="Times New Roman"/>
          <w:i/>
          <w:color w:val="231F20"/>
          <w:spacing w:val="-2"/>
          <w:lang w:val="ru-RU"/>
        </w:rPr>
        <w:t xml:space="preserve"> </w:t>
      </w:r>
      <w:r w:rsidRPr="00CD1DEE">
        <w:rPr>
          <w:rFonts w:ascii="Times New Roman" w:eastAsia="PT Sans" w:hAnsi="Times New Roman" w:cs="Times New Roman"/>
          <w:i/>
          <w:color w:val="231F20"/>
          <w:spacing w:val="-2"/>
          <w:lang w:val="ru-RU"/>
        </w:rPr>
        <w:t>А., Соловьева И.</w:t>
      </w:r>
      <w:r w:rsidR="00774E16" w:rsidRPr="00CD1DEE">
        <w:rPr>
          <w:rFonts w:ascii="Times New Roman" w:eastAsia="PT Sans" w:hAnsi="Times New Roman" w:cs="Times New Roman"/>
          <w:i/>
          <w:color w:val="231F20"/>
          <w:spacing w:val="-2"/>
          <w:lang w:val="ru-RU"/>
        </w:rPr>
        <w:t xml:space="preserve"> </w:t>
      </w:r>
      <w:r w:rsidRPr="00CD1DEE">
        <w:rPr>
          <w:rFonts w:ascii="Times New Roman" w:eastAsia="PT Sans" w:hAnsi="Times New Roman" w:cs="Times New Roman"/>
          <w:i/>
          <w:color w:val="231F20"/>
          <w:spacing w:val="-2"/>
          <w:lang w:val="ru-RU"/>
        </w:rPr>
        <w:t>О., Андрющенко Ф.</w:t>
      </w:r>
      <w:r w:rsidR="00774E16" w:rsidRPr="00CD1DEE">
        <w:rPr>
          <w:rFonts w:ascii="Times New Roman" w:eastAsia="PT Sans" w:hAnsi="Times New Roman" w:cs="Times New Roman"/>
          <w:i/>
          <w:color w:val="231F20"/>
          <w:spacing w:val="-2"/>
          <w:lang w:val="ru-RU"/>
        </w:rPr>
        <w:t xml:space="preserve"> </w:t>
      </w:r>
      <w:r w:rsidRPr="00CD1DEE">
        <w:rPr>
          <w:rFonts w:ascii="Times New Roman" w:eastAsia="PT Sans" w:hAnsi="Times New Roman" w:cs="Times New Roman"/>
          <w:i/>
          <w:color w:val="231F20"/>
          <w:spacing w:val="-2"/>
          <w:lang w:val="ru-RU"/>
        </w:rPr>
        <w:t>А. и др</w:t>
      </w:r>
      <w:r w:rsidRPr="00CD1DEE">
        <w:rPr>
          <w:rFonts w:ascii="Times New Roman" w:eastAsia="PT Sans" w:hAnsi="Times New Roman" w:cs="Times New Roman"/>
          <w:color w:val="231F20"/>
          <w:spacing w:val="-2"/>
          <w:lang w:val="ru-RU"/>
        </w:rPr>
        <w:t>. Терминология</w:t>
      </w:r>
      <w:r w:rsidR="00774E16" w:rsidRPr="00CD1DEE">
        <w:rPr>
          <w:rFonts w:ascii="Times New Roman" w:eastAsia="PT Sans" w:hAnsi="Times New Roman" w:cs="Times New Roman"/>
          <w:color w:val="231F20"/>
          <w:spacing w:val="-2"/>
          <w:lang w:val="ru-RU"/>
        </w:rPr>
        <w:t xml:space="preserve"> </w:t>
      </w:r>
      <w:r w:rsidRPr="00CD1DEE">
        <w:rPr>
          <w:rFonts w:ascii="Times New Roman" w:eastAsia="PT Sans" w:hAnsi="Times New Roman" w:cs="Times New Roman"/>
          <w:color w:val="231F20"/>
          <w:spacing w:val="-2"/>
          <w:lang w:val="ru-RU"/>
        </w:rPr>
        <w:t>и классификация экз</w:t>
      </w:r>
      <w:r w:rsidRPr="00CD1DEE">
        <w:rPr>
          <w:rFonts w:ascii="Times New Roman" w:eastAsia="PT Sans" w:hAnsi="Times New Roman" w:cs="Times New Roman"/>
          <w:color w:val="231F20"/>
          <w:spacing w:val="-2"/>
          <w:lang w:val="ru-RU"/>
        </w:rPr>
        <w:t>о</w:t>
      </w:r>
      <w:r w:rsidRPr="00CD1DEE">
        <w:rPr>
          <w:rFonts w:ascii="Times New Roman" w:eastAsia="PT Sans" w:hAnsi="Times New Roman" w:cs="Times New Roman"/>
          <w:color w:val="231F20"/>
          <w:spacing w:val="-2"/>
          <w:lang w:val="ru-RU"/>
        </w:rPr>
        <w:t xml:space="preserve">скелетов. </w:t>
      </w:r>
      <w:r w:rsidRPr="00CD1DEE">
        <w:rPr>
          <w:rFonts w:ascii="Times New Roman" w:eastAsia="PT Sans" w:hAnsi="Times New Roman" w:cs="Times New Roman"/>
          <w:i/>
          <w:color w:val="231F20"/>
          <w:spacing w:val="-2"/>
          <w:lang w:val="ru-RU"/>
        </w:rPr>
        <w:t>Вестник Волгоградского государственного</w:t>
      </w:r>
      <w:r w:rsidR="00774E16" w:rsidRPr="00CD1DEE">
        <w:rPr>
          <w:rFonts w:ascii="Times New Roman" w:eastAsia="PT Sans" w:hAnsi="Times New Roman" w:cs="Times New Roman"/>
          <w:i/>
          <w:color w:val="231F20"/>
          <w:spacing w:val="-2"/>
          <w:lang w:val="ru-RU"/>
        </w:rPr>
        <w:t xml:space="preserve"> </w:t>
      </w:r>
      <w:r w:rsidRPr="00CD1DEE">
        <w:rPr>
          <w:rFonts w:ascii="Times New Roman" w:eastAsia="PT Sans" w:hAnsi="Times New Roman" w:cs="Times New Roman"/>
          <w:i/>
          <w:color w:val="231F20"/>
          <w:spacing w:val="-2"/>
          <w:lang w:val="ru-RU"/>
        </w:rPr>
        <w:t>медицинского университета</w:t>
      </w:r>
      <w:r w:rsidRPr="00CD1DEE">
        <w:rPr>
          <w:rFonts w:ascii="Times New Roman" w:eastAsia="PT Sans" w:hAnsi="Times New Roman" w:cs="Times New Roman"/>
          <w:color w:val="231F20"/>
          <w:spacing w:val="-2"/>
          <w:lang w:val="ru-RU"/>
        </w:rPr>
        <w:t>. 2015;3(55):71–78.</w:t>
      </w:r>
    </w:p>
    <w:p w:rsidR="008D5CC5" w:rsidRPr="00E651CD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</w:rPr>
      </w:pPr>
      <w:proofErr w:type="gramStart"/>
      <w:r w:rsidRPr="00E651CD">
        <w:rPr>
          <w:rFonts w:ascii="Times New Roman" w:eastAsia="PT Sans" w:hAnsi="Times New Roman" w:cs="Times New Roman"/>
          <w:color w:val="231F20"/>
        </w:rPr>
        <w:t xml:space="preserve">3. </w:t>
      </w:r>
      <w:r w:rsidRPr="00E651CD">
        <w:rPr>
          <w:rFonts w:ascii="Times New Roman" w:eastAsia="PT Sans" w:hAnsi="Times New Roman" w:cs="Times New Roman"/>
          <w:i/>
          <w:color w:val="231F20"/>
        </w:rPr>
        <w:t>Santucci D., Racca A., Alleva E.</w:t>
      </w:r>
      <w:proofErr w:type="gramEnd"/>
      <w:r w:rsidRPr="00E651CD">
        <w:rPr>
          <w:rFonts w:ascii="Times New Roman" w:eastAsia="PT Sans" w:hAnsi="Times New Roman" w:cs="Times New Roman"/>
          <w:color w:val="231F20"/>
        </w:rPr>
        <w:t xml:space="preserve"> </w:t>
      </w:r>
      <w:proofErr w:type="gramStart"/>
      <w:r w:rsidRPr="00E651CD">
        <w:rPr>
          <w:rFonts w:ascii="Times New Roman" w:eastAsia="PT Sans" w:hAnsi="Times New Roman" w:cs="Times New Roman"/>
          <w:color w:val="231F20"/>
        </w:rPr>
        <w:t>When nerve growth factor met behavior.</w:t>
      </w:r>
      <w:proofErr w:type="gramEnd"/>
      <w:r w:rsidR="00774E16" w:rsidRPr="00E651CD">
        <w:rPr>
          <w:rFonts w:ascii="Times New Roman" w:eastAsia="PT Sans" w:hAnsi="Times New Roman" w:cs="Times New Roman"/>
          <w:color w:val="231F20"/>
        </w:rPr>
        <w:t xml:space="preserve"> </w:t>
      </w:r>
      <w:r w:rsidRPr="00E651CD">
        <w:rPr>
          <w:rFonts w:ascii="Times New Roman" w:eastAsia="PT Sans" w:hAnsi="Times New Roman" w:cs="Times New Roman"/>
          <w:i/>
          <w:color w:val="231F20"/>
        </w:rPr>
        <w:t xml:space="preserve">Advances </w:t>
      </w:r>
      <w:proofErr w:type="gramStart"/>
      <w:r w:rsidRPr="00E651CD">
        <w:rPr>
          <w:rFonts w:ascii="Times New Roman" w:eastAsia="PT Sans" w:hAnsi="Times New Roman" w:cs="Times New Roman"/>
          <w:i/>
          <w:color w:val="231F20"/>
        </w:rPr>
        <w:t>in  Exper</w:t>
      </w:r>
      <w:r w:rsidRPr="00E651CD">
        <w:rPr>
          <w:rFonts w:ascii="Times New Roman" w:eastAsia="PT Sans" w:hAnsi="Times New Roman" w:cs="Times New Roman"/>
          <w:i/>
          <w:color w:val="231F20"/>
        </w:rPr>
        <w:t>i</w:t>
      </w:r>
      <w:r w:rsidRPr="00E651CD">
        <w:rPr>
          <w:rFonts w:ascii="Times New Roman" w:eastAsia="PT Sans" w:hAnsi="Times New Roman" w:cs="Times New Roman"/>
          <w:i/>
          <w:color w:val="231F20"/>
        </w:rPr>
        <w:t>mental</w:t>
      </w:r>
      <w:proofErr w:type="gramEnd"/>
      <w:r w:rsidRPr="00E651CD">
        <w:rPr>
          <w:rFonts w:ascii="Times New Roman" w:eastAsia="PT Sans" w:hAnsi="Times New Roman" w:cs="Times New Roman"/>
          <w:i/>
          <w:color w:val="231F20"/>
        </w:rPr>
        <w:t xml:space="preserve">  Medicine  and  Biology</w:t>
      </w:r>
      <w:r w:rsidRPr="00E651CD">
        <w:rPr>
          <w:rFonts w:ascii="Times New Roman" w:eastAsia="PT Sans" w:hAnsi="Times New Roman" w:cs="Times New Roman"/>
          <w:color w:val="231F20"/>
        </w:rPr>
        <w:t>.  2021</w:t>
      </w:r>
      <w:proofErr w:type="gramStart"/>
      <w:r w:rsidRPr="00E651CD">
        <w:rPr>
          <w:rFonts w:ascii="Times New Roman" w:eastAsia="PT Sans" w:hAnsi="Times New Roman" w:cs="Times New Roman"/>
          <w:color w:val="231F20"/>
        </w:rPr>
        <w:t>;1331:205</w:t>
      </w:r>
      <w:proofErr w:type="gramEnd"/>
      <w:r w:rsidRPr="00E651CD">
        <w:rPr>
          <w:rFonts w:ascii="Times New Roman" w:eastAsia="PT Sans" w:hAnsi="Times New Roman" w:cs="Times New Roman"/>
          <w:color w:val="231F20"/>
        </w:rPr>
        <w:t xml:space="preserve">–214.  </w:t>
      </w:r>
      <w:proofErr w:type="spellStart"/>
      <w:proofErr w:type="gramStart"/>
      <w:r w:rsidRPr="00E651CD">
        <w:rPr>
          <w:rFonts w:ascii="Times New Roman" w:eastAsia="PT Sans" w:hAnsi="Times New Roman" w:cs="Times New Roman"/>
          <w:color w:val="231F20"/>
        </w:rPr>
        <w:t>doi</w:t>
      </w:r>
      <w:proofErr w:type="spellEnd"/>
      <w:proofErr w:type="gramEnd"/>
      <w:r w:rsidRPr="00E651CD">
        <w:rPr>
          <w:rFonts w:ascii="Times New Roman" w:eastAsia="PT Sans" w:hAnsi="Times New Roman" w:cs="Times New Roman"/>
          <w:color w:val="231F20"/>
        </w:rPr>
        <w:t>:</w:t>
      </w:r>
      <w:r w:rsidR="00774E16" w:rsidRPr="00E651CD">
        <w:rPr>
          <w:rFonts w:ascii="Times New Roman" w:eastAsia="PT Sans" w:hAnsi="Times New Roman" w:cs="Times New Roman"/>
          <w:color w:val="231F20"/>
        </w:rPr>
        <w:t xml:space="preserve"> </w:t>
      </w:r>
      <w:r w:rsidRPr="00E651CD">
        <w:rPr>
          <w:rFonts w:ascii="Times New Roman" w:eastAsia="PT Sans" w:hAnsi="Times New Roman" w:cs="Times New Roman"/>
          <w:color w:val="231F20"/>
        </w:rPr>
        <w:t>10.1007/978-3-030-74046-7_13.</w:t>
      </w:r>
    </w:p>
    <w:p w:rsidR="008D5CC5" w:rsidRPr="0076209A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E651CD">
        <w:rPr>
          <w:rFonts w:ascii="Times New Roman" w:eastAsia="PT Sans" w:hAnsi="Times New Roman" w:cs="Times New Roman"/>
          <w:color w:val="231F20"/>
        </w:rPr>
        <w:t xml:space="preserve">4. </w:t>
      </w:r>
      <w:proofErr w:type="spellStart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Деларю</w:t>
      </w:r>
      <w:proofErr w:type="spellEnd"/>
      <w:r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В</w:t>
      </w:r>
      <w:r w:rsidRPr="00E651CD">
        <w:rPr>
          <w:rFonts w:ascii="Times New Roman" w:eastAsia="PT Sans" w:hAnsi="Times New Roman" w:cs="Times New Roman"/>
          <w:i/>
          <w:color w:val="231F20"/>
        </w:rPr>
        <w:t>.</w:t>
      </w:r>
      <w:r w:rsidR="00774E16"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proofErr w:type="gramStart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В</w:t>
      </w:r>
      <w:r w:rsidRPr="00E651CD">
        <w:rPr>
          <w:rFonts w:ascii="Times New Roman" w:eastAsia="PT Sans" w:hAnsi="Times New Roman" w:cs="Times New Roman"/>
          <w:i/>
          <w:color w:val="231F20"/>
        </w:rPr>
        <w:t>.,</w:t>
      </w:r>
      <w:proofErr w:type="gramEnd"/>
      <w:r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Туровская</w:t>
      </w:r>
      <w:r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Н</w:t>
      </w:r>
      <w:r w:rsidRPr="00E651CD">
        <w:rPr>
          <w:rFonts w:ascii="Times New Roman" w:eastAsia="PT Sans" w:hAnsi="Times New Roman" w:cs="Times New Roman"/>
          <w:i/>
          <w:color w:val="231F20"/>
        </w:rPr>
        <w:t>.</w:t>
      </w:r>
      <w:r w:rsidR="00774E16"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Г</w:t>
      </w:r>
      <w:r w:rsidRPr="00E651CD">
        <w:rPr>
          <w:rFonts w:ascii="Times New Roman" w:eastAsia="PT Sans" w:hAnsi="Times New Roman" w:cs="Times New Roman"/>
          <w:i/>
          <w:color w:val="231F20"/>
        </w:rPr>
        <w:t>.</w:t>
      </w:r>
      <w:r w:rsidRPr="00E651CD">
        <w:rPr>
          <w:rFonts w:ascii="Times New Roman" w:eastAsia="PT Sans" w:hAnsi="Times New Roman" w:cs="Times New Roman"/>
          <w:color w:val="231F20"/>
        </w:rPr>
        <w:t xml:space="preserve"> 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Специальная</w:t>
      </w:r>
      <w:r w:rsidRPr="00E651CD">
        <w:rPr>
          <w:rFonts w:ascii="Times New Roman" w:eastAsia="PT Sans" w:hAnsi="Times New Roman" w:cs="Times New Roman"/>
          <w:color w:val="231F20"/>
        </w:rPr>
        <w:t xml:space="preserve"> 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психология</w:t>
      </w:r>
      <w:r w:rsidRPr="00E651CD">
        <w:rPr>
          <w:rFonts w:ascii="Times New Roman" w:eastAsia="PT Sans" w:hAnsi="Times New Roman" w:cs="Times New Roman"/>
          <w:color w:val="231F20"/>
        </w:rPr>
        <w:t xml:space="preserve">: 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учебное</w:t>
      </w:r>
      <w:r w:rsidRPr="00E651CD">
        <w:rPr>
          <w:rFonts w:ascii="Times New Roman" w:eastAsia="PT Sans" w:hAnsi="Times New Roman" w:cs="Times New Roman"/>
          <w:color w:val="231F20"/>
        </w:rPr>
        <w:t xml:space="preserve"> 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пособие</w:t>
      </w:r>
      <w:r w:rsidRPr="00E651CD">
        <w:rPr>
          <w:rFonts w:ascii="Times New Roman" w:eastAsia="PT Sans" w:hAnsi="Times New Roman" w:cs="Times New Roman"/>
          <w:color w:val="231F20"/>
        </w:rPr>
        <w:t xml:space="preserve">. 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Волгоград</w:t>
      </w:r>
      <w:r w:rsidRPr="00631B63">
        <w:rPr>
          <w:rFonts w:ascii="Times New Roman" w:eastAsia="PT Sans" w:hAnsi="Times New Roman" w:cs="Times New Roman"/>
          <w:color w:val="231F20"/>
        </w:rPr>
        <w:t xml:space="preserve">: </w:t>
      </w:r>
      <w:proofErr w:type="spellStart"/>
      <w:r w:rsidRPr="0076209A">
        <w:rPr>
          <w:rFonts w:ascii="Times New Roman" w:eastAsia="PT Sans" w:hAnsi="Times New Roman" w:cs="Times New Roman"/>
          <w:color w:val="231F20"/>
          <w:lang w:val="ru-RU"/>
        </w:rPr>
        <w:t>Изд</w:t>
      </w:r>
      <w:proofErr w:type="spellEnd"/>
      <w:r w:rsidRPr="00631B63">
        <w:rPr>
          <w:rFonts w:ascii="Times New Roman" w:eastAsia="PT Sans" w:hAnsi="Times New Roman" w:cs="Times New Roman"/>
          <w:color w:val="231F20"/>
        </w:rPr>
        <w:t>-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во</w:t>
      </w:r>
      <w:r w:rsidRPr="00631B63">
        <w:rPr>
          <w:rFonts w:ascii="Times New Roman" w:eastAsia="PT Sans" w:hAnsi="Times New Roman" w:cs="Times New Roman"/>
          <w:color w:val="231F20"/>
        </w:rPr>
        <w:t xml:space="preserve"> </w:t>
      </w:r>
      <w:proofErr w:type="spellStart"/>
      <w:r w:rsidRPr="0076209A">
        <w:rPr>
          <w:rFonts w:ascii="Times New Roman" w:eastAsia="PT Sans" w:hAnsi="Times New Roman" w:cs="Times New Roman"/>
          <w:color w:val="231F20"/>
          <w:lang w:val="ru-RU"/>
        </w:rPr>
        <w:t>ВолгГМУ</w:t>
      </w:r>
      <w:proofErr w:type="spellEnd"/>
      <w:r w:rsidRPr="00631B63">
        <w:rPr>
          <w:rFonts w:ascii="Times New Roman" w:eastAsia="PT Sans" w:hAnsi="Times New Roman" w:cs="Times New Roman"/>
          <w:color w:val="231F20"/>
        </w:rPr>
        <w:t xml:space="preserve">, 2018. 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 xml:space="preserve">164 </w:t>
      </w:r>
      <w:proofErr w:type="gramStart"/>
      <w:r w:rsidRPr="0076209A">
        <w:rPr>
          <w:rFonts w:ascii="Times New Roman" w:eastAsia="PT Sans" w:hAnsi="Times New Roman" w:cs="Times New Roman"/>
          <w:color w:val="231F20"/>
          <w:lang w:val="ru-RU"/>
        </w:rPr>
        <w:t>с</w:t>
      </w:r>
      <w:proofErr w:type="gramEnd"/>
      <w:r w:rsidRPr="0076209A">
        <w:rPr>
          <w:rFonts w:ascii="Times New Roman" w:eastAsia="PT Sans" w:hAnsi="Times New Roman" w:cs="Times New Roman"/>
          <w:color w:val="231F20"/>
          <w:lang w:val="ru-RU"/>
        </w:rPr>
        <w:t>.</w:t>
      </w:r>
    </w:p>
    <w:p w:rsidR="008D5CC5" w:rsidRPr="001A14D8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</w:rPr>
      </w:pPr>
      <w:r w:rsidRPr="0076209A">
        <w:rPr>
          <w:rFonts w:ascii="Times New Roman" w:eastAsia="PT Sans" w:hAnsi="Times New Roman" w:cs="Times New Roman"/>
          <w:color w:val="231F20"/>
          <w:lang w:val="ru-RU"/>
        </w:rPr>
        <w:t xml:space="preserve">5. </w:t>
      </w:r>
      <w:proofErr w:type="spellStart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Кочконян</w:t>
      </w:r>
      <w:proofErr w:type="spellEnd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 А.</w:t>
      </w:r>
      <w:r w:rsidR="00774E16"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 </w:t>
      </w:r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С. , Арутюнян Ю.</w:t>
      </w:r>
      <w:r w:rsidR="00774E16"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 </w:t>
      </w:r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С. , </w:t>
      </w:r>
      <w:proofErr w:type="spellStart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Кочконян</w:t>
      </w:r>
      <w:proofErr w:type="spellEnd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 Т.</w:t>
      </w:r>
      <w:r w:rsidR="00774E16"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 </w:t>
      </w:r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С. и др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. Клиническая анатомия зубов и зуб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о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челюстных сегментов. Ставрополь</w:t>
      </w:r>
      <w:r w:rsidRPr="00631B63">
        <w:rPr>
          <w:rFonts w:ascii="Times New Roman" w:eastAsia="PT Sans" w:hAnsi="Times New Roman" w:cs="Times New Roman"/>
          <w:color w:val="231F20"/>
          <w:lang w:val="ru-RU"/>
        </w:rPr>
        <w:t xml:space="preserve">: 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Изд</w:t>
      </w:r>
      <w:r w:rsidRPr="00631B63">
        <w:rPr>
          <w:rFonts w:ascii="Times New Roman" w:eastAsia="PT Sans" w:hAnsi="Times New Roman" w:cs="Times New Roman"/>
          <w:color w:val="231F20"/>
          <w:lang w:val="ru-RU"/>
        </w:rPr>
        <w:t>-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во</w:t>
      </w:r>
      <w:r w:rsidRPr="00631B63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proofErr w:type="spellStart"/>
      <w:r w:rsidRPr="0076209A">
        <w:rPr>
          <w:rFonts w:ascii="Times New Roman" w:eastAsia="PT Sans" w:hAnsi="Times New Roman" w:cs="Times New Roman"/>
          <w:color w:val="231F20"/>
          <w:lang w:val="ru-RU"/>
        </w:rPr>
        <w:t>СтГМУ</w:t>
      </w:r>
      <w:proofErr w:type="spellEnd"/>
      <w:r w:rsidRPr="00631B63">
        <w:rPr>
          <w:rFonts w:ascii="Times New Roman" w:eastAsia="PT Sans" w:hAnsi="Times New Roman" w:cs="Times New Roman"/>
          <w:color w:val="231F20"/>
          <w:lang w:val="ru-RU"/>
        </w:rPr>
        <w:t>, 2015.</w:t>
      </w:r>
      <w:r w:rsidR="00774E16" w:rsidRPr="00631B63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Pr="001A14D8">
        <w:rPr>
          <w:rFonts w:ascii="Times New Roman" w:eastAsia="PT Sans" w:hAnsi="Times New Roman" w:cs="Times New Roman"/>
          <w:color w:val="231F20"/>
        </w:rPr>
        <w:t xml:space="preserve">188 </w:t>
      </w:r>
      <w:proofErr w:type="gramStart"/>
      <w:r w:rsidRPr="0076209A">
        <w:rPr>
          <w:rFonts w:ascii="Times New Roman" w:eastAsia="PT Sans" w:hAnsi="Times New Roman" w:cs="Times New Roman"/>
          <w:color w:val="231F20"/>
          <w:lang w:val="ru-RU"/>
        </w:rPr>
        <w:t>с</w:t>
      </w:r>
      <w:proofErr w:type="gramEnd"/>
      <w:r w:rsidRPr="001A14D8">
        <w:rPr>
          <w:rFonts w:ascii="Times New Roman" w:eastAsia="PT Sans" w:hAnsi="Times New Roman" w:cs="Times New Roman"/>
          <w:color w:val="231F20"/>
        </w:rPr>
        <w:t>.</w:t>
      </w:r>
    </w:p>
    <w:p w:rsidR="008D5CC5" w:rsidRPr="001A14D8" w:rsidRDefault="008D5CC5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</w:rPr>
      </w:pPr>
    </w:p>
    <w:p w:rsidR="008D5CC5" w:rsidRPr="00E651CD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b/>
          <w:i/>
          <w:color w:val="231F20"/>
        </w:rPr>
      </w:pPr>
      <w:r w:rsidRPr="00E651CD">
        <w:rPr>
          <w:rFonts w:ascii="Times New Roman" w:eastAsia="PT Sans" w:hAnsi="Times New Roman" w:cs="Times New Roman"/>
          <w:b/>
          <w:i/>
          <w:color w:val="231F20"/>
        </w:rPr>
        <w:t>REFERENCES</w:t>
      </w:r>
    </w:p>
    <w:p w:rsidR="008D5CC5" w:rsidRPr="00E651CD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</w:rPr>
      </w:pPr>
      <w:r w:rsidRPr="00E651CD">
        <w:rPr>
          <w:rFonts w:ascii="Times New Roman" w:eastAsia="PT Sans" w:hAnsi="Times New Roman" w:cs="Times New Roman"/>
          <w:color w:val="231F20"/>
        </w:rPr>
        <w:t xml:space="preserve">1. </w:t>
      </w:r>
      <w:r w:rsidRPr="00E651CD">
        <w:rPr>
          <w:rFonts w:ascii="Times New Roman" w:eastAsia="PT Sans" w:hAnsi="Times New Roman" w:cs="Times New Roman"/>
          <w:i/>
          <w:color w:val="231F20"/>
        </w:rPr>
        <w:t>Kuznik B.</w:t>
      </w:r>
      <w:r w:rsidR="00774E16"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r w:rsidRPr="00E651CD">
        <w:rPr>
          <w:rFonts w:ascii="Times New Roman" w:eastAsia="PT Sans" w:hAnsi="Times New Roman" w:cs="Times New Roman"/>
          <w:i/>
          <w:color w:val="231F20"/>
        </w:rPr>
        <w:t>I., Davydov S.</w:t>
      </w:r>
      <w:r w:rsidR="00774E16"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r w:rsidRPr="00E651CD">
        <w:rPr>
          <w:rFonts w:ascii="Times New Roman" w:eastAsia="PT Sans" w:hAnsi="Times New Roman" w:cs="Times New Roman"/>
          <w:i/>
          <w:color w:val="231F20"/>
        </w:rPr>
        <w:t>O., Landa I.</w:t>
      </w:r>
      <w:r w:rsidR="00774E16"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r w:rsidRPr="00E651CD">
        <w:rPr>
          <w:rFonts w:ascii="Times New Roman" w:eastAsia="PT Sans" w:hAnsi="Times New Roman" w:cs="Times New Roman"/>
          <w:i/>
          <w:color w:val="231F20"/>
        </w:rPr>
        <w:t>V.</w:t>
      </w:r>
      <w:r w:rsidRPr="00E651CD">
        <w:rPr>
          <w:rFonts w:ascii="Times New Roman" w:eastAsia="PT Sans" w:hAnsi="Times New Roman" w:cs="Times New Roman"/>
          <w:color w:val="231F20"/>
        </w:rPr>
        <w:t xml:space="preserve"> Nerve growth factor (NGF) and  its</w:t>
      </w:r>
      <w:r w:rsidR="00774E16" w:rsidRPr="00E651CD">
        <w:rPr>
          <w:rFonts w:ascii="Times New Roman" w:eastAsia="PT Sans" w:hAnsi="Times New Roman" w:cs="Times New Roman"/>
          <w:color w:val="231F20"/>
        </w:rPr>
        <w:t xml:space="preserve"> </w:t>
      </w:r>
      <w:r w:rsidRPr="00E651CD">
        <w:rPr>
          <w:rFonts w:ascii="Times New Roman" w:eastAsia="PT Sans" w:hAnsi="Times New Roman" w:cs="Times New Roman"/>
          <w:color w:val="231F20"/>
        </w:rPr>
        <w:t xml:space="preserve">role in conditions of norm and pathology. </w:t>
      </w:r>
      <w:proofErr w:type="spellStart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Uspekhi</w:t>
      </w:r>
      <w:proofErr w:type="spellEnd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 </w:t>
      </w:r>
      <w:proofErr w:type="spellStart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fiziologicheskikh</w:t>
      </w:r>
      <w:proofErr w:type="spellEnd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 </w:t>
      </w:r>
      <w:proofErr w:type="spellStart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nauk</w:t>
      </w:r>
      <w:proofErr w:type="spellEnd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 =</w:t>
      </w:r>
      <w:r w:rsidR="00774E16"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 </w:t>
      </w:r>
      <w:proofErr w:type="spellStart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Advances</w:t>
      </w:r>
      <w:proofErr w:type="spellEnd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 </w:t>
      </w:r>
      <w:proofErr w:type="spellStart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in</w:t>
      </w:r>
      <w:proofErr w:type="spellEnd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 </w:t>
      </w:r>
      <w:proofErr w:type="spellStart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physiological</w:t>
      </w:r>
      <w:proofErr w:type="spellEnd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 xml:space="preserve"> </w:t>
      </w:r>
      <w:proofErr w:type="spellStart"/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sciences</w:t>
      </w:r>
      <w:proofErr w:type="spellEnd"/>
      <w:r w:rsidRPr="0076209A">
        <w:rPr>
          <w:rFonts w:ascii="Times New Roman" w:eastAsia="PT Sans" w:hAnsi="Times New Roman" w:cs="Times New Roman"/>
          <w:color w:val="231F20"/>
          <w:lang w:val="ru-RU"/>
        </w:rPr>
        <w:t xml:space="preserve">. 2019;50(4):64–80. </w:t>
      </w:r>
      <w:proofErr w:type="gramStart"/>
      <w:r w:rsidRPr="00E651CD">
        <w:rPr>
          <w:rFonts w:ascii="Times New Roman" w:eastAsia="PT Sans" w:hAnsi="Times New Roman" w:cs="Times New Roman"/>
          <w:color w:val="231F20"/>
        </w:rPr>
        <w:t>(In Russ.).</w:t>
      </w:r>
      <w:proofErr w:type="gramEnd"/>
    </w:p>
    <w:p w:rsidR="008D5CC5" w:rsidRPr="00E651CD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</w:rPr>
      </w:pPr>
      <w:r w:rsidRPr="00E651CD">
        <w:rPr>
          <w:rFonts w:ascii="Times New Roman" w:eastAsia="PT Sans" w:hAnsi="Times New Roman" w:cs="Times New Roman"/>
          <w:color w:val="231F20"/>
        </w:rPr>
        <w:t xml:space="preserve">2. </w:t>
      </w:r>
      <w:r w:rsidRPr="00E651CD">
        <w:rPr>
          <w:rFonts w:ascii="Times New Roman" w:eastAsia="PT Sans" w:hAnsi="Times New Roman" w:cs="Times New Roman"/>
          <w:i/>
          <w:color w:val="231F20"/>
        </w:rPr>
        <w:t>Vorobyev A.</w:t>
      </w:r>
      <w:r w:rsidR="0033460F"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r w:rsidRPr="00E651CD">
        <w:rPr>
          <w:rFonts w:ascii="Times New Roman" w:eastAsia="PT Sans" w:hAnsi="Times New Roman" w:cs="Times New Roman"/>
          <w:i/>
          <w:color w:val="231F20"/>
        </w:rPr>
        <w:t xml:space="preserve">A., </w:t>
      </w:r>
      <w:proofErr w:type="gramStart"/>
      <w:r w:rsidRPr="00E651CD">
        <w:rPr>
          <w:rFonts w:ascii="Times New Roman" w:eastAsia="PT Sans" w:hAnsi="Times New Roman" w:cs="Times New Roman"/>
          <w:i/>
          <w:color w:val="231F20"/>
        </w:rPr>
        <w:t>Solovyeva  I</w:t>
      </w:r>
      <w:proofErr w:type="gramEnd"/>
      <w:r w:rsidRPr="00E651CD">
        <w:rPr>
          <w:rFonts w:ascii="Times New Roman" w:eastAsia="PT Sans" w:hAnsi="Times New Roman" w:cs="Times New Roman"/>
          <w:i/>
          <w:color w:val="231F20"/>
        </w:rPr>
        <w:t>.</w:t>
      </w:r>
      <w:r w:rsidR="0033460F"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r w:rsidR="00843570" w:rsidRPr="00E651CD">
        <w:rPr>
          <w:rFonts w:ascii="Times New Roman" w:eastAsia="PT Sans" w:hAnsi="Times New Roman" w:cs="Times New Roman"/>
          <w:i/>
          <w:color w:val="231F20"/>
        </w:rPr>
        <w:t xml:space="preserve">O., </w:t>
      </w:r>
      <w:proofErr w:type="spellStart"/>
      <w:r w:rsidR="00843570" w:rsidRPr="00E651CD">
        <w:rPr>
          <w:rFonts w:ascii="Times New Roman" w:eastAsia="PT Sans" w:hAnsi="Times New Roman" w:cs="Times New Roman"/>
          <w:i/>
          <w:color w:val="231F20"/>
        </w:rPr>
        <w:t>Andrjushhenko</w:t>
      </w:r>
      <w:proofErr w:type="spellEnd"/>
      <w:r w:rsidRPr="00E651CD">
        <w:rPr>
          <w:rFonts w:ascii="Times New Roman" w:eastAsia="PT Sans" w:hAnsi="Times New Roman" w:cs="Times New Roman"/>
          <w:i/>
          <w:color w:val="231F20"/>
        </w:rPr>
        <w:t xml:space="preserve"> F.</w:t>
      </w:r>
      <w:r w:rsidR="0033460F"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r w:rsidRPr="00E651CD">
        <w:rPr>
          <w:rFonts w:ascii="Times New Roman" w:eastAsia="PT Sans" w:hAnsi="Times New Roman" w:cs="Times New Roman"/>
          <w:i/>
          <w:color w:val="231F20"/>
        </w:rPr>
        <w:t>A.,</w:t>
      </w:r>
      <w:r w:rsidR="00774E16" w:rsidRPr="00774E16">
        <w:t xml:space="preserve"> </w:t>
      </w:r>
      <w:r w:rsidR="00774E16" w:rsidRPr="00E651CD">
        <w:rPr>
          <w:rFonts w:ascii="Times New Roman" w:eastAsia="PT Sans" w:hAnsi="Times New Roman" w:cs="Times New Roman"/>
          <w:i/>
          <w:color w:val="231F20"/>
        </w:rPr>
        <w:t xml:space="preserve">et al. </w:t>
      </w:r>
      <w:r w:rsidRPr="00E651CD">
        <w:rPr>
          <w:rFonts w:ascii="Times New Roman" w:eastAsia="PT Sans" w:hAnsi="Times New Roman" w:cs="Times New Roman"/>
          <w:color w:val="231F20"/>
        </w:rPr>
        <w:t xml:space="preserve"> </w:t>
      </w:r>
      <w:proofErr w:type="gramStart"/>
      <w:r w:rsidRPr="00E651CD">
        <w:rPr>
          <w:rFonts w:ascii="Times New Roman" w:eastAsia="PT Sans" w:hAnsi="Times New Roman" w:cs="Times New Roman"/>
          <w:color w:val="231F20"/>
        </w:rPr>
        <w:t>Terminology and classification of e</w:t>
      </w:r>
      <w:r w:rsidRPr="00E651CD">
        <w:rPr>
          <w:rFonts w:ascii="Times New Roman" w:eastAsia="PT Sans" w:hAnsi="Times New Roman" w:cs="Times New Roman"/>
          <w:color w:val="231F20"/>
        </w:rPr>
        <w:t>x</w:t>
      </w:r>
      <w:r w:rsidRPr="00E651CD">
        <w:rPr>
          <w:rFonts w:ascii="Times New Roman" w:eastAsia="PT Sans" w:hAnsi="Times New Roman" w:cs="Times New Roman"/>
          <w:color w:val="231F20"/>
        </w:rPr>
        <w:t>oskeletons.</w:t>
      </w:r>
      <w:proofErr w:type="gramEnd"/>
      <w:r w:rsidRPr="00E651CD">
        <w:rPr>
          <w:rFonts w:ascii="Times New Roman" w:eastAsia="PT Sans" w:hAnsi="Times New Roman" w:cs="Times New Roman"/>
          <w:color w:val="231F20"/>
        </w:rPr>
        <w:t xml:space="preserve"> </w:t>
      </w:r>
      <w:proofErr w:type="spellStart"/>
      <w:r w:rsidRPr="00E651CD">
        <w:rPr>
          <w:rFonts w:ascii="Times New Roman" w:eastAsia="PT Sans" w:hAnsi="Times New Roman" w:cs="Times New Roman"/>
          <w:i/>
          <w:color w:val="231F20"/>
        </w:rPr>
        <w:t>Vestnik</w:t>
      </w:r>
      <w:proofErr w:type="spellEnd"/>
      <w:r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proofErr w:type="spellStart"/>
      <w:proofErr w:type="gramStart"/>
      <w:r w:rsidRPr="00E651CD">
        <w:rPr>
          <w:rFonts w:ascii="Times New Roman" w:eastAsia="PT Sans" w:hAnsi="Times New Roman" w:cs="Times New Roman"/>
          <w:i/>
          <w:color w:val="231F20"/>
        </w:rPr>
        <w:t>Volgogradskogo</w:t>
      </w:r>
      <w:proofErr w:type="spellEnd"/>
      <w:r w:rsidRPr="00E651CD">
        <w:rPr>
          <w:rFonts w:ascii="Times New Roman" w:eastAsia="PT Sans" w:hAnsi="Times New Roman" w:cs="Times New Roman"/>
          <w:i/>
          <w:color w:val="231F20"/>
        </w:rPr>
        <w:t xml:space="preserve">  </w:t>
      </w:r>
      <w:proofErr w:type="spellStart"/>
      <w:r w:rsidRPr="00E651CD">
        <w:rPr>
          <w:rFonts w:ascii="Times New Roman" w:eastAsia="PT Sans" w:hAnsi="Times New Roman" w:cs="Times New Roman"/>
          <w:i/>
          <w:color w:val="231F20"/>
        </w:rPr>
        <w:t>gosudarstvennogo</w:t>
      </w:r>
      <w:proofErr w:type="spellEnd"/>
      <w:proofErr w:type="gramEnd"/>
      <w:r w:rsidRPr="00E651CD">
        <w:rPr>
          <w:rFonts w:ascii="Times New Roman" w:eastAsia="PT Sans" w:hAnsi="Times New Roman" w:cs="Times New Roman"/>
          <w:i/>
          <w:color w:val="231F20"/>
        </w:rPr>
        <w:t xml:space="preserve">  </w:t>
      </w:r>
      <w:proofErr w:type="spellStart"/>
      <w:r w:rsidRPr="00E651CD">
        <w:rPr>
          <w:rFonts w:ascii="Times New Roman" w:eastAsia="PT Sans" w:hAnsi="Times New Roman" w:cs="Times New Roman"/>
          <w:i/>
          <w:color w:val="231F20"/>
        </w:rPr>
        <w:t>meditsinskogo</w:t>
      </w:r>
      <w:proofErr w:type="spellEnd"/>
      <w:r w:rsidRPr="00E651CD">
        <w:rPr>
          <w:rFonts w:ascii="Times New Roman" w:eastAsia="PT Sans" w:hAnsi="Times New Roman" w:cs="Times New Roman"/>
          <w:i/>
          <w:color w:val="231F20"/>
        </w:rPr>
        <w:t xml:space="preserve">  </w:t>
      </w:r>
      <w:proofErr w:type="spellStart"/>
      <w:r w:rsidRPr="00E651CD">
        <w:rPr>
          <w:rFonts w:ascii="Times New Roman" w:eastAsia="PT Sans" w:hAnsi="Times New Roman" w:cs="Times New Roman"/>
          <w:i/>
          <w:color w:val="231F20"/>
        </w:rPr>
        <w:t>universiteta</w:t>
      </w:r>
      <w:proofErr w:type="spellEnd"/>
      <w:r w:rsidRPr="00E651CD">
        <w:rPr>
          <w:rFonts w:ascii="Times New Roman" w:eastAsia="PT Sans" w:hAnsi="Times New Roman" w:cs="Times New Roman"/>
          <w:i/>
          <w:color w:val="231F20"/>
        </w:rPr>
        <w:t xml:space="preserve">  =</w:t>
      </w:r>
      <w:r w:rsidR="00774E16"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r w:rsidRPr="00E651CD">
        <w:rPr>
          <w:rFonts w:ascii="Times New Roman" w:eastAsia="PT Sans" w:hAnsi="Times New Roman" w:cs="Times New Roman"/>
          <w:i/>
          <w:color w:val="231F20"/>
        </w:rPr>
        <w:t>Journal of Volg</w:t>
      </w:r>
      <w:r w:rsidRPr="00E651CD">
        <w:rPr>
          <w:rFonts w:ascii="Times New Roman" w:eastAsia="PT Sans" w:hAnsi="Times New Roman" w:cs="Times New Roman"/>
          <w:i/>
          <w:color w:val="231F20"/>
        </w:rPr>
        <w:t>o</w:t>
      </w:r>
      <w:r w:rsidRPr="00E651CD">
        <w:rPr>
          <w:rFonts w:ascii="Times New Roman" w:eastAsia="PT Sans" w:hAnsi="Times New Roman" w:cs="Times New Roman"/>
          <w:i/>
          <w:color w:val="231F20"/>
        </w:rPr>
        <w:t>grad State Medical University</w:t>
      </w:r>
      <w:r w:rsidRPr="00E651CD">
        <w:rPr>
          <w:rFonts w:ascii="Times New Roman" w:eastAsia="PT Sans" w:hAnsi="Times New Roman" w:cs="Times New Roman"/>
          <w:color w:val="231F20"/>
        </w:rPr>
        <w:t>. 2015</w:t>
      </w:r>
      <w:proofErr w:type="gramStart"/>
      <w:r w:rsidRPr="00E651CD">
        <w:rPr>
          <w:rFonts w:ascii="Times New Roman" w:eastAsia="PT Sans" w:hAnsi="Times New Roman" w:cs="Times New Roman"/>
          <w:color w:val="231F20"/>
        </w:rPr>
        <w:t>;3</w:t>
      </w:r>
      <w:proofErr w:type="gramEnd"/>
      <w:r w:rsidRPr="00E651CD">
        <w:rPr>
          <w:rFonts w:ascii="Times New Roman" w:eastAsia="PT Sans" w:hAnsi="Times New Roman" w:cs="Times New Roman"/>
          <w:color w:val="231F20"/>
        </w:rPr>
        <w:t xml:space="preserve">(55):71–78. </w:t>
      </w:r>
      <w:proofErr w:type="gramStart"/>
      <w:r w:rsidRPr="00E651CD">
        <w:rPr>
          <w:rFonts w:ascii="Times New Roman" w:eastAsia="PT Sans" w:hAnsi="Times New Roman" w:cs="Times New Roman"/>
          <w:color w:val="231F20"/>
        </w:rPr>
        <w:t>(In Russ.).</w:t>
      </w:r>
      <w:proofErr w:type="gramEnd"/>
    </w:p>
    <w:p w:rsidR="008D5CC5" w:rsidRPr="001A14D8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</w:rPr>
      </w:pPr>
      <w:proofErr w:type="gramStart"/>
      <w:r w:rsidRPr="00E651CD">
        <w:rPr>
          <w:rFonts w:ascii="Times New Roman" w:eastAsia="PT Sans" w:hAnsi="Times New Roman" w:cs="Times New Roman"/>
          <w:color w:val="231F20"/>
        </w:rPr>
        <w:t xml:space="preserve">3. </w:t>
      </w:r>
      <w:r w:rsidRPr="00E651CD">
        <w:rPr>
          <w:rFonts w:ascii="Times New Roman" w:eastAsia="PT Sans" w:hAnsi="Times New Roman" w:cs="Times New Roman"/>
          <w:i/>
          <w:color w:val="231F20"/>
        </w:rPr>
        <w:t>Santucci D., Racca A., Alleva E.</w:t>
      </w:r>
      <w:proofErr w:type="gramEnd"/>
      <w:r w:rsidRPr="00E651CD">
        <w:rPr>
          <w:rFonts w:ascii="Times New Roman" w:eastAsia="PT Sans" w:hAnsi="Times New Roman" w:cs="Times New Roman"/>
          <w:color w:val="231F20"/>
        </w:rPr>
        <w:t xml:space="preserve"> </w:t>
      </w:r>
      <w:proofErr w:type="gramStart"/>
      <w:r w:rsidRPr="00E651CD">
        <w:rPr>
          <w:rFonts w:ascii="Times New Roman" w:eastAsia="PT Sans" w:hAnsi="Times New Roman" w:cs="Times New Roman"/>
          <w:color w:val="231F20"/>
        </w:rPr>
        <w:t>When nerve growth factor met behavior.</w:t>
      </w:r>
      <w:proofErr w:type="gramEnd"/>
      <w:r w:rsidR="00774E16" w:rsidRPr="00E651CD">
        <w:rPr>
          <w:rFonts w:ascii="Times New Roman" w:eastAsia="PT Sans" w:hAnsi="Times New Roman" w:cs="Times New Roman"/>
          <w:color w:val="231F20"/>
        </w:rPr>
        <w:t xml:space="preserve"> </w:t>
      </w:r>
      <w:proofErr w:type="gramStart"/>
      <w:r w:rsidRPr="001A14D8">
        <w:rPr>
          <w:rFonts w:ascii="Times New Roman" w:eastAsia="PT Sans" w:hAnsi="Times New Roman" w:cs="Times New Roman"/>
          <w:i/>
          <w:color w:val="231F20"/>
        </w:rPr>
        <w:t>Advances  in</w:t>
      </w:r>
      <w:proofErr w:type="gramEnd"/>
      <w:r w:rsidRPr="001A14D8">
        <w:rPr>
          <w:rFonts w:ascii="Times New Roman" w:eastAsia="PT Sans" w:hAnsi="Times New Roman" w:cs="Times New Roman"/>
          <w:i/>
          <w:color w:val="231F20"/>
        </w:rPr>
        <w:t xml:space="preserve">  Exper</w:t>
      </w:r>
      <w:r w:rsidRPr="001A14D8">
        <w:rPr>
          <w:rFonts w:ascii="Times New Roman" w:eastAsia="PT Sans" w:hAnsi="Times New Roman" w:cs="Times New Roman"/>
          <w:i/>
          <w:color w:val="231F20"/>
        </w:rPr>
        <w:t>i</w:t>
      </w:r>
      <w:r w:rsidRPr="001A14D8">
        <w:rPr>
          <w:rFonts w:ascii="Times New Roman" w:eastAsia="PT Sans" w:hAnsi="Times New Roman" w:cs="Times New Roman"/>
          <w:i/>
          <w:color w:val="231F20"/>
        </w:rPr>
        <w:t>mental  Medicine  and  Biology.</w:t>
      </w:r>
      <w:r w:rsidRPr="001A14D8">
        <w:rPr>
          <w:rFonts w:ascii="Times New Roman" w:eastAsia="PT Sans" w:hAnsi="Times New Roman" w:cs="Times New Roman"/>
          <w:color w:val="231F20"/>
        </w:rPr>
        <w:t xml:space="preserve">  2021</w:t>
      </w:r>
      <w:proofErr w:type="gramStart"/>
      <w:r w:rsidRPr="001A14D8">
        <w:rPr>
          <w:rFonts w:ascii="Times New Roman" w:eastAsia="PT Sans" w:hAnsi="Times New Roman" w:cs="Times New Roman"/>
          <w:color w:val="231F20"/>
        </w:rPr>
        <w:t>;1331:205</w:t>
      </w:r>
      <w:proofErr w:type="gramEnd"/>
      <w:r w:rsidRPr="001A14D8">
        <w:rPr>
          <w:rFonts w:ascii="Times New Roman" w:eastAsia="PT Sans" w:hAnsi="Times New Roman" w:cs="Times New Roman"/>
          <w:color w:val="231F20"/>
        </w:rPr>
        <w:t xml:space="preserve">–214.  </w:t>
      </w:r>
      <w:proofErr w:type="spellStart"/>
      <w:proofErr w:type="gramStart"/>
      <w:r w:rsidRPr="001A14D8">
        <w:rPr>
          <w:rFonts w:ascii="Times New Roman" w:eastAsia="PT Sans" w:hAnsi="Times New Roman" w:cs="Times New Roman"/>
          <w:color w:val="231F20"/>
        </w:rPr>
        <w:t>doi</w:t>
      </w:r>
      <w:proofErr w:type="spellEnd"/>
      <w:proofErr w:type="gramEnd"/>
      <w:r w:rsidRPr="001A14D8">
        <w:rPr>
          <w:rFonts w:ascii="Times New Roman" w:eastAsia="PT Sans" w:hAnsi="Times New Roman" w:cs="Times New Roman"/>
          <w:color w:val="231F20"/>
        </w:rPr>
        <w:t>:</w:t>
      </w:r>
      <w:r w:rsidR="00774E16" w:rsidRPr="001A14D8">
        <w:rPr>
          <w:rFonts w:ascii="Times New Roman" w:eastAsia="PT Sans" w:hAnsi="Times New Roman" w:cs="Times New Roman"/>
          <w:color w:val="231F20"/>
        </w:rPr>
        <w:t xml:space="preserve"> </w:t>
      </w:r>
      <w:r w:rsidRPr="001A14D8">
        <w:rPr>
          <w:rFonts w:ascii="Times New Roman" w:eastAsia="PT Sans" w:hAnsi="Times New Roman" w:cs="Times New Roman"/>
          <w:color w:val="231F20"/>
        </w:rPr>
        <w:t>10.1007/978-3-030-74046-7_13.</w:t>
      </w:r>
    </w:p>
    <w:p w:rsidR="008D5CC5" w:rsidRPr="00E651CD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</w:rPr>
      </w:pPr>
      <w:r w:rsidRPr="00E651CD">
        <w:rPr>
          <w:rFonts w:ascii="Times New Roman" w:eastAsia="PT Sans" w:hAnsi="Times New Roman" w:cs="Times New Roman"/>
          <w:color w:val="231F20"/>
        </w:rPr>
        <w:t>4</w:t>
      </w:r>
      <w:r w:rsidRPr="00E651CD">
        <w:rPr>
          <w:rFonts w:ascii="Times New Roman" w:eastAsia="PT Sans" w:hAnsi="Times New Roman" w:cs="Times New Roman"/>
          <w:i/>
          <w:color w:val="231F20"/>
        </w:rPr>
        <w:t>. Delarue V.</w:t>
      </w:r>
      <w:r w:rsidR="00774E16"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r w:rsidRPr="00E651CD">
        <w:rPr>
          <w:rFonts w:ascii="Times New Roman" w:eastAsia="PT Sans" w:hAnsi="Times New Roman" w:cs="Times New Roman"/>
          <w:i/>
          <w:color w:val="231F20"/>
        </w:rPr>
        <w:t xml:space="preserve">V., </w:t>
      </w:r>
      <w:proofErr w:type="spellStart"/>
      <w:r w:rsidRPr="00E651CD">
        <w:rPr>
          <w:rFonts w:ascii="Times New Roman" w:eastAsia="PT Sans" w:hAnsi="Times New Roman" w:cs="Times New Roman"/>
          <w:i/>
          <w:color w:val="231F20"/>
        </w:rPr>
        <w:t>Turovskaya</w:t>
      </w:r>
      <w:proofErr w:type="spellEnd"/>
      <w:r w:rsidRPr="00E651CD">
        <w:rPr>
          <w:rFonts w:ascii="Times New Roman" w:eastAsia="PT Sans" w:hAnsi="Times New Roman" w:cs="Times New Roman"/>
          <w:i/>
          <w:color w:val="231F20"/>
        </w:rPr>
        <w:t xml:space="preserve"> N.</w:t>
      </w:r>
      <w:r w:rsidR="00774E16"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r w:rsidRPr="00E651CD">
        <w:rPr>
          <w:rFonts w:ascii="Times New Roman" w:eastAsia="PT Sans" w:hAnsi="Times New Roman" w:cs="Times New Roman"/>
          <w:i/>
          <w:color w:val="231F20"/>
        </w:rPr>
        <w:t>G.</w:t>
      </w:r>
      <w:r w:rsidRPr="00E651CD">
        <w:rPr>
          <w:rFonts w:ascii="Times New Roman" w:eastAsia="PT Sans" w:hAnsi="Times New Roman" w:cs="Times New Roman"/>
          <w:color w:val="231F20"/>
        </w:rPr>
        <w:t xml:space="preserve"> Special psychology: textbook. Volgograd:</w:t>
      </w:r>
      <w:r w:rsidR="00774E16" w:rsidRPr="00E651CD">
        <w:rPr>
          <w:rFonts w:ascii="Times New Roman" w:eastAsia="PT Sans" w:hAnsi="Times New Roman" w:cs="Times New Roman"/>
          <w:color w:val="231F20"/>
        </w:rPr>
        <w:t xml:space="preserve"> </w:t>
      </w:r>
      <w:proofErr w:type="spellStart"/>
      <w:r w:rsidRPr="00E651CD">
        <w:rPr>
          <w:rFonts w:ascii="Times New Roman" w:eastAsia="PT Sans" w:hAnsi="Times New Roman" w:cs="Times New Roman"/>
          <w:color w:val="231F20"/>
        </w:rPr>
        <w:t>VolgGMU</w:t>
      </w:r>
      <w:proofErr w:type="spellEnd"/>
      <w:r w:rsidRPr="00E651CD">
        <w:rPr>
          <w:rFonts w:ascii="Times New Roman" w:eastAsia="PT Sans" w:hAnsi="Times New Roman" w:cs="Times New Roman"/>
          <w:color w:val="231F20"/>
        </w:rPr>
        <w:t xml:space="preserve"> Publishing House; 2018. </w:t>
      </w:r>
      <w:proofErr w:type="gramStart"/>
      <w:r w:rsidRPr="00E651CD">
        <w:rPr>
          <w:rFonts w:ascii="Times New Roman" w:eastAsia="PT Sans" w:hAnsi="Times New Roman" w:cs="Times New Roman"/>
          <w:color w:val="231F20"/>
        </w:rPr>
        <w:t>164 p. (In Russ.).</w:t>
      </w:r>
      <w:proofErr w:type="gramEnd"/>
    </w:p>
    <w:p w:rsidR="008D5CC5" w:rsidRPr="0076209A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E651CD">
        <w:rPr>
          <w:rFonts w:ascii="Times New Roman" w:eastAsia="PT Sans" w:hAnsi="Times New Roman" w:cs="Times New Roman"/>
          <w:color w:val="231F20"/>
        </w:rPr>
        <w:t xml:space="preserve">5. </w:t>
      </w:r>
      <w:proofErr w:type="spellStart"/>
      <w:r w:rsidRPr="00E651CD">
        <w:rPr>
          <w:rFonts w:ascii="Times New Roman" w:eastAsia="PT Sans" w:hAnsi="Times New Roman" w:cs="Times New Roman"/>
          <w:i/>
          <w:color w:val="231F20"/>
        </w:rPr>
        <w:t>Kochkonyan</w:t>
      </w:r>
      <w:proofErr w:type="spellEnd"/>
      <w:r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r w:rsidRPr="00774E16">
        <w:rPr>
          <w:rFonts w:ascii="Times New Roman" w:eastAsia="PT Sans" w:hAnsi="Times New Roman" w:cs="Times New Roman"/>
          <w:i/>
          <w:color w:val="231F20"/>
          <w:lang w:val="ru-RU"/>
        </w:rPr>
        <w:t>А</w:t>
      </w:r>
      <w:r w:rsidRPr="00E651CD">
        <w:rPr>
          <w:rFonts w:ascii="Times New Roman" w:eastAsia="PT Sans" w:hAnsi="Times New Roman" w:cs="Times New Roman"/>
          <w:i/>
          <w:color w:val="231F20"/>
        </w:rPr>
        <w:t>.</w:t>
      </w:r>
      <w:r w:rsidR="00774E16"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r w:rsidRPr="00E651CD">
        <w:rPr>
          <w:rFonts w:ascii="Times New Roman" w:eastAsia="PT Sans" w:hAnsi="Times New Roman" w:cs="Times New Roman"/>
          <w:i/>
          <w:color w:val="231F20"/>
        </w:rPr>
        <w:t>S., Harutyunyan Yu.</w:t>
      </w:r>
      <w:r w:rsidR="00774E16"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proofErr w:type="gramStart"/>
      <w:r w:rsidRPr="00E651CD">
        <w:rPr>
          <w:rFonts w:ascii="Times New Roman" w:eastAsia="PT Sans" w:hAnsi="Times New Roman" w:cs="Times New Roman"/>
          <w:i/>
          <w:color w:val="231F20"/>
        </w:rPr>
        <w:t xml:space="preserve">S., </w:t>
      </w:r>
      <w:proofErr w:type="spellStart"/>
      <w:r w:rsidRPr="00E651CD">
        <w:rPr>
          <w:rFonts w:ascii="Times New Roman" w:eastAsia="PT Sans" w:hAnsi="Times New Roman" w:cs="Times New Roman"/>
          <w:i/>
          <w:color w:val="231F20"/>
        </w:rPr>
        <w:t>Kochkonyan</w:t>
      </w:r>
      <w:proofErr w:type="spellEnd"/>
      <w:r w:rsidRPr="00E651CD">
        <w:rPr>
          <w:rFonts w:ascii="Times New Roman" w:eastAsia="PT Sans" w:hAnsi="Times New Roman" w:cs="Times New Roman"/>
          <w:i/>
          <w:color w:val="231F20"/>
        </w:rPr>
        <w:t xml:space="preserve"> T.</w:t>
      </w:r>
      <w:r w:rsidR="00774E16" w:rsidRPr="00E651CD">
        <w:rPr>
          <w:rFonts w:ascii="Times New Roman" w:eastAsia="PT Sans" w:hAnsi="Times New Roman" w:cs="Times New Roman"/>
          <w:i/>
          <w:color w:val="231F20"/>
        </w:rPr>
        <w:t xml:space="preserve"> </w:t>
      </w:r>
      <w:r w:rsidRPr="00E651CD">
        <w:rPr>
          <w:rFonts w:ascii="Times New Roman" w:eastAsia="PT Sans" w:hAnsi="Times New Roman" w:cs="Times New Roman"/>
          <w:i/>
          <w:color w:val="231F20"/>
        </w:rPr>
        <w:t>S. et al.</w:t>
      </w:r>
      <w:r w:rsidRPr="00E651CD">
        <w:rPr>
          <w:rFonts w:ascii="Times New Roman" w:eastAsia="PT Sans" w:hAnsi="Times New Roman" w:cs="Times New Roman"/>
          <w:color w:val="231F20"/>
        </w:rPr>
        <w:t xml:space="preserve"> </w:t>
      </w:r>
      <w:r w:rsidRPr="00572775">
        <w:rPr>
          <w:rFonts w:ascii="Times New Roman" w:eastAsia="PT Sans" w:hAnsi="Times New Roman" w:cs="Times New Roman"/>
          <w:color w:val="231F20"/>
        </w:rPr>
        <w:t>Clinical</w:t>
      </w:r>
      <w:r w:rsidR="00774E16" w:rsidRPr="00572775">
        <w:rPr>
          <w:rFonts w:ascii="Times New Roman" w:eastAsia="PT Sans" w:hAnsi="Times New Roman" w:cs="Times New Roman"/>
          <w:color w:val="231F20"/>
        </w:rPr>
        <w:t xml:space="preserve"> </w:t>
      </w:r>
      <w:r w:rsidRPr="00572775">
        <w:rPr>
          <w:rFonts w:ascii="Times New Roman" w:eastAsia="PT Sans" w:hAnsi="Times New Roman" w:cs="Times New Roman"/>
          <w:color w:val="231F20"/>
        </w:rPr>
        <w:t>anatomy of teeth and dentoalveolar segments.</w:t>
      </w:r>
      <w:proofErr w:type="gramEnd"/>
      <w:r w:rsidRPr="00572775">
        <w:rPr>
          <w:rFonts w:ascii="Times New Roman" w:eastAsia="PT Sans" w:hAnsi="Times New Roman" w:cs="Times New Roman"/>
          <w:color w:val="231F20"/>
        </w:rPr>
        <w:t xml:space="preserve"> Stavropol</w:t>
      </w:r>
      <w:r w:rsidRPr="001E42AD">
        <w:rPr>
          <w:rFonts w:ascii="Times New Roman" w:eastAsia="PT Sans" w:hAnsi="Times New Roman" w:cs="Times New Roman"/>
          <w:color w:val="231F20"/>
        </w:rPr>
        <w:t xml:space="preserve">: </w:t>
      </w:r>
      <w:proofErr w:type="spellStart"/>
      <w:r w:rsidRPr="00572775">
        <w:rPr>
          <w:rFonts w:ascii="Times New Roman" w:eastAsia="PT Sans" w:hAnsi="Times New Roman" w:cs="Times New Roman"/>
          <w:color w:val="231F20"/>
        </w:rPr>
        <w:t>StGMU</w:t>
      </w:r>
      <w:proofErr w:type="spellEnd"/>
      <w:r w:rsidRPr="001E42AD">
        <w:rPr>
          <w:rFonts w:ascii="Times New Roman" w:eastAsia="PT Sans" w:hAnsi="Times New Roman" w:cs="Times New Roman"/>
          <w:color w:val="231F20"/>
        </w:rPr>
        <w:t xml:space="preserve"> </w:t>
      </w:r>
      <w:r w:rsidRPr="00572775">
        <w:rPr>
          <w:rFonts w:ascii="Times New Roman" w:eastAsia="PT Sans" w:hAnsi="Times New Roman" w:cs="Times New Roman"/>
          <w:color w:val="231F20"/>
        </w:rPr>
        <w:t>Publishing</w:t>
      </w:r>
      <w:r w:rsidR="00774E16" w:rsidRPr="001E42AD">
        <w:rPr>
          <w:rFonts w:ascii="Times New Roman" w:eastAsia="PT Sans" w:hAnsi="Times New Roman" w:cs="Times New Roman"/>
          <w:color w:val="231F20"/>
        </w:rPr>
        <w:t xml:space="preserve"> </w:t>
      </w:r>
      <w:r w:rsidRPr="00572775">
        <w:rPr>
          <w:rFonts w:ascii="Times New Roman" w:eastAsia="PT Sans" w:hAnsi="Times New Roman" w:cs="Times New Roman"/>
          <w:color w:val="231F20"/>
        </w:rPr>
        <w:t>House</w:t>
      </w:r>
      <w:r w:rsidRPr="001E42AD">
        <w:rPr>
          <w:rFonts w:ascii="Times New Roman" w:eastAsia="PT Sans" w:hAnsi="Times New Roman" w:cs="Times New Roman"/>
          <w:color w:val="231F20"/>
        </w:rPr>
        <w:t xml:space="preserve">; 2015. 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 xml:space="preserve">188 </w:t>
      </w:r>
      <w:proofErr w:type="spellStart"/>
      <w:r w:rsidRPr="0076209A">
        <w:rPr>
          <w:rFonts w:ascii="Times New Roman" w:eastAsia="PT Sans" w:hAnsi="Times New Roman" w:cs="Times New Roman"/>
          <w:color w:val="231F20"/>
          <w:lang w:val="ru-RU"/>
        </w:rPr>
        <w:t>p</w:t>
      </w:r>
      <w:proofErr w:type="spellEnd"/>
      <w:r w:rsidRPr="0076209A">
        <w:rPr>
          <w:rFonts w:ascii="Times New Roman" w:eastAsia="PT Sans" w:hAnsi="Times New Roman" w:cs="Times New Roman"/>
          <w:color w:val="231F20"/>
          <w:lang w:val="ru-RU"/>
        </w:rPr>
        <w:t>. (</w:t>
      </w:r>
      <w:proofErr w:type="spellStart"/>
      <w:r w:rsidRPr="0076209A">
        <w:rPr>
          <w:rFonts w:ascii="Times New Roman" w:eastAsia="PT Sans" w:hAnsi="Times New Roman" w:cs="Times New Roman"/>
          <w:color w:val="231F20"/>
          <w:lang w:val="ru-RU"/>
        </w:rPr>
        <w:t>In</w:t>
      </w:r>
      <w:proofErr w:type="spellEnd"/>
      <w:r w:rsidRPr="0076209A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proofErr w:type="spellStart"/>
      <w:r w:rsidRPr="0076209A">
        <w:rPr>
          <w:rFonts w:ascii="Times New Roman" w:eastAsia="PT Sans" w:hAnsi="Times New Roman" w:cs="Times New Roman"/>
          <w:color w:val="231F20"/>
          <w:lang w:val="ru-RU"/>
        </w:rPr>
        <w:t>Russ</w:t>
      </w:r>
      <w:proofErr w:type="spellEnd"/>
      <w:r w:rsidRPr="0076209A">
        <w:rPr>
          <w:rFonts w:ascii="Times New Roman" w:eastAsia="PT Sans" w:hAnsi="Times New Roman" w:cs="Times New Roman"/>
          <w:color w:val="231F20"/>
          <w:lang w:val="ru-RU"/>
        </w:rPr>
        <w:t>.).</w:t>
      </w:r>
    </w:p>
    <w:p w:rsidR="008D5CC5" w:rsidRPr="0076209A" w:rsidRDefault="008D5CC5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</w:p>
    <w:p w:rsidR="008D5CC5" w:rsidRPr="00774E16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b/>
          <w:color w:val="231F20"/>
          <w:lang w:val="ru-RU"/>
        </w:rPr>
      </w:pPr>
      <w:r w:rsidRPr="00774E16">
        <w:rPr>
          <w:rFonts w:ascii="Times New Roman" w:eastAsia="PT Sans" w:hAnsi="Times New Roman" w:cs="Times New Roman"/>
          <w:b/>
          <w:color w:val="231F20"/>
          <w:lang w:val="ru-RU"/>
        </w:rPr>
        <w:t>ПОДГОТОВКА К ОПУБЛИКОВАНИЮ И ИЗДАТЕЛЬСКИЕ ПРАВА</w:t>
      </w:r>
    </w:p>
    <w:p w:rsidR="008D5CC5" w:rsidRPr="0076209A" w:rsidRDefault="007C02D9" w:rsidP="003C3959">
      <w:pPr>
        <w:spacing w:after="0"/>
        <w:ind w:right="13" w:firstLine="567"/>
        <w:jc w:val="both"/>
        <w:rPr>
          <w:rFonts w:ascii="Times New Roman" w:eastAsia="PT Sans" w:hAnsi="Times New Roman" w:cs="Times New Roman"/>
          <w:color w:val="231F20"/>
          <w:lang w:val="ru-RU"/>
        </w:rPr>
      </w:pPr>
      <w:r w:rsidRPr="0076209A">
        <w:rPr>
          <w:rFonts w:ascii="Times New Roman" w:eastAsia="PT Sans" w:hAnsi="Times New Roman" w:cs="Times New Roman"/>
          <w:color w:val="231F20"/>
          <w:lang w:val="ru-RU"/>
        </w:rPr>
        <w:t>Окончательное решение о публикации принимается на заседании</w:t>
      </w:r>
      <w:r w:rsidR="008D5CAA">
        <w:rPr>
          <w:rFonts w:ascii="Times New Roman" w:eastAsia="PT Sans" w:hAnsi="Times New Roman" w:cs="Times New Roman"/>
          <w:color w:val="231F20"/>
          <w:lang w:val="ru-RU"/>
        </w:rPr>
        <w:t xml:space="preserve"> </w:t>
      </w:r>
      <w:r w:rsidRPr="0076209A">
        <w:rPr>
          <w:rFonts w:ascii="Times New Roman" w:eastAsia="PT Sans" w:hAnsi="Times New Roman" w:cs="Times New Roman"/>
          <w:color w:val="231F20"/>
          <w:lang w:val="ru-RU"/>
        </w:rPr>
        <w:t>редакционной коллегии с учетом заключения рецензента.</w:t>
      </w:r>
    </w:p>
    <w:p w:rsidR="008D5CC5" w:rsidRPr="0076209A" w:rsidRDefault="008D5CC5" w:rsidP="0076209A">
      <w:pPr>
        <w:spacing w:after="0"/>
        <w:ind w:right="-20" w:firstLine="567"/>
        <w:rPr>
          <w:rFonts w:ascii="Times New Roman" w:eastAsia="PT Sans" w:hAnsi="Times New Roman" w:cs="Times New Roman"/>
          <w:color w:val="231F20"/>
          <w:lang w:val="ru-RU"/>
        </w:rPr>
      </w:pPr>
    </w:p>
    <w:p w:rsidR="008D5CC5" w:rsidRPr="00752492" w:rsidRDefault="008D5CC5" w:rsidP="00752492">
      <w:pPr>
        <w:spacing w:after="0" w:line="200" w:lineRule="exact"/>
        <w:rPr>
          <w:sz w:val="20"/>
          <w:szCs w:val="20"/>
          <w:lang w:val="ru-RU"/>
        </w:rPr>
      </w:pPr>
    </w:p>
    <w:p w:rsidR="00E651CD" w:rsidRPr="0038475B" w:rsidRDefault="00E651CD" w:rsidP="00E651CD">
      <w:pPr>
        <w:spacing w:before="60" w:after="60" w:line="240" w:lineRule="auto"/>
        <w:textAlignment w:val="baseline"/>
        <w:outlineLvl w:val="1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t>Авторские права</w:t>
      </w:r>
    </w:p>
    <w:p w:rsidR="00E651CD" w:rsidRPr="0038475B" w:rsidRDefault="00E651CD" w:rsidP="00E651CD">
      <w:pPr>
        <w:spacing w:after="0" w:line="240" w:lineRule="auto"/>
        <w:textAlignment w:val="baseline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t>Направляя рукопись статьи для публикации в данном журнале, авторы соглашаются со следующим:</w:t>
      </w:r>
    </w:p>
    <w:p w:rsidR="00E651CD" w:rsidRPr="0038475B" w:rsidRDefault="00E651CD" w:rsidP="00E651CD">
      <w:pPr>
        <w:widowControl/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t>авторы сохраняют за собой авторские права на произведение и предоставляют издателю исключ</w:t>
      </w:r>
      <w:r w:rsidRPr="0038475B">
        <w:rPr>
          <w:rFonts w:ascii="Times New Roman" w:eastAsia="PT Sans" w:hAnsi="Times New Roman" w:cs="Times New Roman"/>
          <w:color w:val="231F20"/>
          <w:lang w:val="ru-RU"/>
        </w:rPr>
        <w:t>и</w:t>
      </w:r>
      <w:r w:rsidRPr="0038475B">
        <w:rPr>
          <w:rFonts w:ascii="Times New Roman" w:eastAsia="PT Sans" w:hAnsi="Times New Roman" w:cs="Times New Roman"/>
          <w:color w:val="231F20"/>
          <w:lang w:val="ru-RU"/>
        </w:rPr>
        <w:t>тельную лицензию на публикацию и распространение произведения;</w:t>
      </w:r>
    </w:p>
    <w:p w:rsidR="00E651CD" w:rsidRPr="0038475B" w:rsidRDefault="00E651CD" w:rsidP="00E651CD">
      <w:pPr>
        <w:widowControl/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t xml:space="preserve">авторы сохраняют за собой право на распространение произведения в соответствии с условиями политики </w:t>
      </w:r>
      <w:proofErr w:type="spellStart"/>
      <w:r w:rsidRPr="0038475B">
        <w:rPr>
          <w:rFonts w:ascii="Times New Roman" w:eastAsia="PT Sans" w:hAnsi="Times New Roman" w:cs="Times New Roman"/>
          <w:color w:val="231F20"/>
          <w:lang w:val="ru-RU"/>
        </w:rPr>
        <w:t>самоархивирования</w:t>
      </w:r>
      <w:proofErr w:type="spellEnd"/>
      <w:r w:rsidRPr="0038475B">
        <w:rPr>
          <w:rFonts w:ascii="Times New Roman" w:eastAsia="PT Sans" w:hAnsi="Times New Roman" w:cs="Times New Roman"/>
          <w:color w:val="231F20"/>
          <w:lang w:val="ru-RU"/>
        </w:rPr>
        <w:t>, принятой в журнале;</w:t>
      </w:r>
    </w:p>
    <w:p w:rsidR="00E651CD" w:rsidRPr="0038475B" w:rsidRDefault="00E651CD" w:rsidP="00E651CD">
      <w:pPr>
        <w:widowControl/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t>направляемая авторами в редакцию рукопись будет принята к публикации только по решению редакционной коллегии и главного редактора — в соответствии с правилами отбора контента в да</w:t>
      </w:r>
      <w:r w:rsidRPr="0038475B">
        <w:rPr>
          <w:rFonts w:ascii="Times New Roman" w:eastAsia="PT Sans" w:hAnsi="Times New Roman" w:cs="Times New Roman"/>
          <w:color w:val="231F20"/>
          <w:lang w:val="ru-RU"/>
        </w:rPr>
        <w:t>н</w:t>
      </w:r>
      <w:r w:rsidRPr="0038475B">
        <w:rPr>
          <w:rFonts w:ascii="Times New Roman" w:eastAsia="PT Sans" w:hAnsi="Times New Roman" w:cs="Times New Roman"/>
          <w:color w:val="231F20"/>
          <w:lang w:val="ru-RU"/>
        </w:rPr>
        <w:t>ном журнале;</w:t>
      </w:r>
    </w:p>
    <w:p w:rsidR="00E651CD" w:rsidRPr="0038475B" w:rsidRDefault="00E651CD" w:rsidP="00E651CD">
      <w:pPr>
        <w:widowControl/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lastRenderedPageBreak/>
        <w:t>опубликованное в журнале произведение будет распространяться в печатном и электронном виде по подписке или на условиях открытого доступа по решению издателя или в соответствии с отдельным договором издателя с авторским коллективом.</w:t>
      </w:r>
    </w:p>
    <w:p w:rsidR="00E651CD" w:rsidRPr="0038475B" w:rsidRDefault="00E651CD" w:rsidP="00E651CD">
      <w:pPr>
        <w:spacing w:after="0" w:line="240" w:lineRule="auto"/>
        <w:textAlignment w:val="baseline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t>Передаваемая авторами исключительная лицензия позволяет издателю использовать произведение следующими способами:</w:t>
      </w:r>
    </w:p>
    <w:p w:rsidR="00E651CD" w:rsidRPr="0038475B" w:rsidRDefault="00E651CD" w:rsidP="00E651CD">
      <w:pPr>
        <w:widowControl/>
        <w:numPr>
          <w:ilvl w:val="0"/>
          <w:numId w:val="3"/>
        </w:numPr>
        <w:spacing w:after="0" w:line="240" w:lineRule="auto"/>
        <w:ind w:left="0" w:right="240"/>
        <w:textAlignment w:val="baseline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t>воспроизведение статьи или ее отдельной части, а также метаданных статьи на русском и ин</w:t>
      </w:r>
      <w:r w:rsidRPr="0038475B">
        <w:rPr>
          <w:rFonts w:ascii="Times New Roman" w:eastAsia="PT Sans" w:hAnsi="Times New Roman" w:cs="Times New Roman"/>
          <w:color w:val="231F20"/>
          <w:lang w:val="ru-RU"/>
        </w:rPr>
        <w:t>о</w:t>
      </w:r>
      <w:r w:rsidRPr="0038475B">
        <w:rPr>
          <w:rFonts w:ascii="Times New Roman" w:eastAsia="PT Sans" w:hAnsi="Times New Roman" w:cs="Times New Roman"/>
          <w:color w:val="231F20"/>
          <w:lang w:val="ru-RU"/>
        </w:rPr>
        <w:t>странных языках в любой материальной форме, в том числе на бумажном и электронном носителе в виде отдельного произведения в журналах и/или базах данных (локальных или в сети Интернет) издателя и/или иных лиц, по усмотрению издателя;</w:t>
      </w:r>
    </w:p>
    <w:p w:rsidR="00E651CD" w:rsidRPr="0038475B" w:rsidRDefault="00E651CD" w:rsidP="00E651CD">
      <w:pPr>
        <w:widowControl/>
        <w:numPr>
          <w:ilvl w:val="0"/>
          <w:numId w:val="3"/>
        </w:numPr>
        <w:spacing w:after="0" w:line="240" w:lineRule="auto"/>
        <w:ind w:left="0" w:right="240"/>
        <w:textAlignment w:val="baseline"/>
        <w:rPr>
          <w:rFonts w:ascii="Times New Roman" w:eastAsia="PT Sans" w:hAnsi="Times New Roman" w:cs="Times New Roman"/>
          <w:color w:val="231F20"/>
          <w:lang w:val="ru-RU"/>
        </w:rPr>
      </w:pPr>
      <w:proofErr w:type="gramStart"/>
      <w:r w:rsidRPr="0038475B">
        <w:rPr>
          <w:rFonts w:ascii="Times New Roman" w:eastAsia="PT Sans" w:hAnsi="Times New Roman" w:cs="Times New Roman"/>
          <w:color w:val="231F20"/>
          <w:lang w:val="ru-RU"/>
        </w:rPr>
        <w:t>распространение статьи или ее отдельной части, а также метаданных статьи на русском и ин</w:t>
      </w:r>
      <w:r w:rsidRPr="0038475B">
        <w:rPr>
          <w:rFonts w:ascii="Times New Roman" w:eastAsia="PT Sans" w:hAnsi="Times New Roman" w:cs="Times New Roman"/>
          <w:color w:val="231F20"/>
          <w:lang w:val="ru-RU"/>
        </w:rPr>
        <w:t>о</w:t>
      </w:r>
      <w:r w:rsidRPr="0038475B">
        <w:rPr>
          <w:rFonts w:ascii="Times New Roman" w:eastAsia="PT Sans" w:hAnsi="Times New Roman" w:cs="Times New Roman"/>
          <w:color w:val="231F20"/>
          <w:lang w:val="ru-RU"/>
        </w:rPr>
        <w:t>странных языках на любом носителе в составе журнала и/или базах данных издателя или иных лиц, по усмотрению издателя, или в виде самостоятельного произведения по всему миру на условиях открытого доступа или за плату без выплаты вознаграждения авторам;</w:t>
      </w:r>
      <w:proofErr w:type="gramEnd"/>
    </w:p>
    <w:p w:rsidR="00E651CD" w:rsidRPr="0038475B" w:rsidRDefault="00E651CD" w:rsidP="00E651CD">
      <w:pPr>
        <w:widowControl/>
        <w:numPr>
          <w:ilvl w:val="0"/>
          <w:numId w:val="3"/>
        </w:numPr>
        <w:spacing w:after="0" w:line="240" w:lineRule="auto"/>
        <w:ind w:left="0" w:right="240"/>
        <w:textAlignment w:val="baseline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t>доведение статьи или отдельной ее части, а также метаданных статьи на русском и иностранных языках до всеобщего сведения таким образом, что любое лицо может получить доступ к статье из любого места и в любое время по собственному выбору (в том числе через Интернет);</w:t>
      </w:r>
    </w:p>
    <w:p w:rsidR="00E651CD" w:rsidRPr="0038475B" w:rsidRDefault="00E651CD" w:rsidP="00E651CD">
      <w:pPr>
        <w:widowControl/>
        <w:numPr>
          <w:ilvl w:val="0"/>
          <w:numId w:val="3"/>
        </w:numPr>
        <w:spacing w:after="0" w:line="240" w:lineRule="auto"/>
        <w:ind w:left="0" w:right="240"/>
        <w:textAlignment w:val="baseline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t>выдача разрешения/</w:t>
      </w:r>
      <w:proofErr w:type="spellStart"/>
      <w:r w:rsidRPr="0038475B">
        <w:rPr>
          <w:rFonts w:ascii="Times New Roman" w:eastAsia="PT Sans" w:hAnsi="Times New Roman" w:cs="Times New Roman"/>
          <w:color w:val="231F20"/>
          <w:lang w:val="ru-RU"/>
        </w:rPr>
        <w:t>ий</w:t>
      </w:r>
      <w:proofErr w:type="spellEnd"/>
      <w:r w:rsidRPr="0038475B">
        <w:rPr>
          <w:rFonts w:ascii="Times New Roman" w:eastAsia="PT Sans" w:hAnsi="Times New Roman" w:cs="Times New Roman"/>
          <w:color w:val="231F20"/>
          <w:lang w:val="ru-RU"/>
        </w:rPr>
        <w:t xml:space="preserve"> на использование статьи или ее отдельных частей, а также метаданных статьи на русском и иностранных языках третьим лицам с уведомлением автора об этом путем размещения соответствующей информации на сайте журнала без выплаты вознаграждения автору;</w:t>
      </w:r>
    </w:p>
    <w:p w:rsidR="00E651CD" w:rsidRPr="0038475B" w:rsidRDefault="00E651CD" w:rsidP="00E651CD">
      <w:pPr>
        <w:widowControl/>
        <w:numPr>
          <w:ilvl w:val="0"/>
          <w:numId w:val="3"/>
        </w:numPr>
        <w:spacing w:after="0" w:line="240" w:lineRule="auto"/>
        <w:ind w:left="0" w:right="240"/>
        <w:textAlignment w:val="baseline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t>переработка, в том числе перевод статьи на иностранные языки, и использование переработанной (переведенной) статьи вышеуказанными способами;</w:t>
      </w:r>
    </w:p>
    <w:p w:rsidR="00E651CD" w:rsidRPr="0038475B" w:rsidRDefault="00E651CD" w:rsidP="00E651CD">
      <w:pPr>
        <w:spacing w:after="0" w:line="240" w:lineRule="auto"/>
        <w:textAlignment w:val="baseline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t>Иные права, прямо не переданные издателю авторами, включая патентные права на любые процессы, способы или методы и прочее, описанные авторами в статье, а также права на товарные знаки, сохр</w:t>
      </w:r>
      <w:r w:rsidRPr="0038475B">
        <w:rPr>
          <w:rFonts w:ascii="Times New Roman" w:eastAsia="PT Sans" w:hAnsi="Times New Roman" w:cs="Times New Roman"/>
          <w:color w:val="231F20"/>
          <w:lang w:val="ru-RU"/>
        </w:rPr>
        <w:t>а</w:t>
      </w:r>
      <w:r w:rsidRPr="0038475B">
        <w:rPr>
          <w:rFonts w:ascii="Times New Roman" w:eastAsia="PT Sans" w:hAnsi="Times New Roman" w:cs="Times New Roman"/>
          <w:color w:val="231F20"/>
          <w:lang w:val="ru-RU"/>
        </w:rPr>
        <w:t>няются за авторами.</w:t>
      </w:r>
    </w:p>
    <w:p w:rsidR="00E651CD" w:rsidRPr="0038475B" w:rsidRDefault="00E651CD" w:rsidP="00E651CD">
      <w:pPr>
        <w:spacing w:before="60" w:after="60" w:line="240" w:lineRule="auto"/>
        <w:textAlignment w:val="baseline"/>
        <w:outlineLvl w:val="1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t>Конфиденциальность</w:t>
      </w:r>
    </w:p>
    <w:p w:rsidR="00E651CD" w:rsidRPr="0038475B" w:rsidRDefault="00E651CD" w:rsidP="00E651CD">
      <w:pPr>
        <w:spacing w:after="0" w:line="240" w:lineRule="auto"/>
        <w:textAlignment w:val="baseline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t>Редакционная коллегия журнала и администрация сайта журнала не передает персональную инфо</w:t>
      </w:r>
      <w:r w:rsidRPr="0038475B">
        <w:rPr>
          <w:rFonts w:ascii="Times New Roman" w:eastAsia="PT Sans" w:hAnsi="Times New Roman" w:cs="Times New Roman"/>
          <w:color w:val="231F20"/>
          <w:lang w:val="ru-RU"/>
        </w:rPr>
        <w:t>р</w:t>
      </w:r>
      <w:r w:rsidRPr="0038475B">
        <w:rPr>
          <w:rFonts w:ascii="Times New Roman" w:eastAsia="PT Sans" w:hAnsi="Times New Roman" w:cs="Times New Roman"/>
          <w:color w:val="231F20"/>
          <w:lang w:val="ru-RU"/>
        </w:rPr>
        <w:t>мацию, каким-либо образом указанную пользователями при работе с сайтом журнала, третьим лицам, за исключением тех случаев и в том объеме, который указан в условиях авторского договора.</w:t>
      </w:r>
    </w:p>
    <w:p w:rsidR="00E651CD" w:rsidRPr="0038475B" w:rsidRDefault="00E651CD" w:rsidP="00E651CD">
      <w:pPr>
        <w:spacing w:after="0" w:line="240" w:lineRule="auto"/>
        <w:textAlignment w:val="baseline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t>Место работы и адрес электронной почты авторов рукописи, принятой к печати, будут опубликованы в разделе «Сведения об авторах» печатного варианта журнала и в разделе «Об авторах» на странице статьи на сайте журнала.</w:t>
      </w:r>
    </w:p>
    <w:p w:rsidR="00E651CD" w:rsidRPr="0038475B" w:rsidRDefault="00E651CD" w:rsidP="00E651CD">
      <w:pPr>
        <w:spacing w:after="0" w:line="240" w:lineRule="auto"/>
        <w:textAlignment w:val="baseline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t>Номер телефона автора, ответственного за переписку, будет известен только секретариату редакц</w:t>
      </w:r>
      <w:r w:rsidRPr="0038475B">
        <w:rPr>
          <w:rFonts w:ascii="Times New Roman" w:eastAsia="PT Sans" w:hAnsi="Times New Roman" w:cs="Times New Roman"/>
          <w:color w:val="231F20"/>
          <w:lang w:val="ru-RU"/>
        </w:rPr>
        <w:t>и</w:t>
      </w:r>
      <w:r w:rsidRPr="0038475B">
        <w:rPr>
          <w:rFonts w:ascii="Times New Roman" w:eastAsia="PT Sans" w:hAnsi="Times New Roman" w:cs="Times New Roman"/>
          <w:color w:val="231F20"/>
          <w:lang w:val="ru-RU"/>
        </w:rPr>
        <w:t>онной коллегии и будет использован только в случае крайней необходимости.</w:t>
      </w:r>
    </w:p>
    <w:p w:rsidR="00E651CD" w:rsidRDefault="00E651CD" w:rsidP="00752492">
      <w:pPr>
        <w:tabs>
          <w:tab w:val="left" w:pos="4900"/>
        </w:tabs>
        <w:spacing w:before="31" w:after="0" w:line="240" w:lineRule="auto"/>
        <w:ind w:right="-7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D27EF" w:rsidRPr="0038475B" w:rsidRDefault="00A85D0D" w:rsidP="00752492">
      <w:pPr>
        <w:tabs>
          <w:tab w:val="left" w:pos="4900"/>
        </w:tabs>
        <w:spacing w:before="31" w:after="0" w:line="240" w:lineRule="auto"/>
        <w:ind w:right="-73"/>
        <w:rPr>
          <w:rFonts w:ascii="Times New Roman" w:eastAsia="PT Sans" w:hAnsi="Times New Roman" w:cs="Times New Roman"/>
          <w:color w:val="231F20"/>
          <w:lang w:val="ru-RU"/>
        </w:rPr>
      </w:pPr>
      <w:r w:rsidRPr="0038475B">
        <w:rPr>
          <w:rFonts w:ascii="Times New Roman" w:eastAsia="PT Sans" w:hAnsi="Times New Roman" w:cs="Times New Roman"/>
          <w:color w:val="231F20"/>
          <w:lang w:val="ru-RU"/>
        </w:rPr>
        <w:t>Необходимо представить сопроводительное письмо и согласие автора на распространение персонал</w:t>
      </w:r>
      <w:r w:rsidRPr="0038475B">
        <w:rPr>
          <w:rFonts w:ascii="Times New Roman" w:eastAsia="PT Sans" w:hAnsi="Times New Roman" w:cs="Times New Roman"/>
          <w:color w:val="231F20"/>
          <w:lang w:val="ru-RU"/>
        </w:rPr>
        <w:t>ь</w:t>
      </w:r>
      <w:r w:rsidRPr="0038475B">
        <w:rPr>
          <w:rFonts w:ascii="Times New Roman" w:eastAsia="PT Sans" w:hAnsi="Times New Roman" w:cs="Times New Roman"/>
          <w:color w:val="231F20"/>
          <w:lang w:val="ru-RU"/>
        </w:rPr>
        <w:t>ных данных.</w:t>
      </w:r>
    </w:p>
    <w:p w:rsidR="00631B63" w:rsidRDefault="00631B63" w:rsidP="00752492">
      <w:pPr>
        <w:tabs>
          <w:tab w:val="left" w:pos="4900"/>
        </w:tabs>
        <w:spacing w:before="31" w:after="0" w:line="240" w:lineRule="auto"/>
        <w:ind w:right="-73"/>
        <w:rPr>
          <w:rFonts w:ascii="Bookman Old Style" w:hAnsi="Bookman Old Style"/>
          <w:sz w:val="24"/>
          <w:szCs w:val="24"/>
          <w:lang w:val="ru-RU"/>
        </w:rPr>
      </w:pPr>
    </w:p>
    <w:p w:rsidR="008212D9" w:rsidRDefault="008212D9" w:rsidP="00752492">
      <w:pPr>
        <w:tabs>
          <w:tab w:val="left" w:pos="4900"/>
        </w:tabs>
        <w:spacing w:before="31" w:after="0" w:line="240" w:lineRule="auto"/>
        <w:ind w:right="-73"/>
        <w:rPr>
          <w:rFonts w:ascii="Bookman Old Style" w:hAnsi="Bookman Old Style"/>
          <w:sz w:val="24"/>
          <w:szCs w:val="24"/>
          <w:lang w:val="ru-RU"/>
        </w:rPr>
      </w:pPr>
    </w:p>
    <w:p w:rsidR="008212D9" w:rsidRDefault="008212D9" w:rsidP="00752492">
      <w:pPr>
        <w:tabs>
          <w:tab w:val="left" w:pos="4900"/>
        </w:tabs>
        <w:spacing w:before="31" w:after="0" w:line="240" w:lineRule="auto"/>
        <w:ind w:right="-73"/>
        <w:rPr>
          <w:rFonts w:ascii="Bookman Old Style" w:hAnsi="Bookman Old Style"/>
          <w:sz w:val="24"/>
          <w:szCs w:val="24"/>
          <w:lang w:val="ru-RU"/>
        </w:rPr>
      </w:pPr>
    </w:p>
    <w:p w:rsidR="008212D9" w:rsidRDefault="008212D9" w:rsidP="00752492">
      <w:pPr>
        <w:tabs>
          <w:tab w:val="left" w:pos="4900"/>
        </w:tabs>
        <w:spacing w:before="31" w:after="0" w:line="240" w:lineRule="auto"/>
        <w:ind w:right="-73"/>
        <w:rPr>
          <w:rFonts w:ascii="Bookman Old Style" w:hAnsi="Bookman Old Style"/>
          <w:sz w:val="24"/>
          <w:szCs w:val="24"/>
          <w:lang w:val="ru-RU"/>
        </w:rPr>
      </w:pPr>
    </w:p>
    <w:p w:rsidR="00631B63" w:rsidRPr="00377C33" w:rsidRDefault="00631B63" w:rsidP="00631B63">
      <w:pPr>
        <w:tabs>
          <w:tab w:val="left" w:pos="4900"/>
        </w:tabs>
        <w:spacing w:before="31"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 сопроводительного письма</w:t>
      </w:r>
      <w:proofErr w:type="gramStart"/>
      <w:r w:rsidRPr="004A74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A7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Н</w:t>
      </w:r>
      <w:proofErr w:type="gramEnd"/>
      <w:r w:rsidRPr="004A7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а бланке организации</w:t>
      </w:r>
    </w:p>
    <w:p w:rsidR="00631B63" w:rsidRDefault="00631B63" w:rsidP="00631B63">
      <w:pPr>
        <w:tabs>
          <w:tab w:val="left" w:pos="4900"/>
        </w:tabs>
        <w:spacing w:before="31"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B63" w:rsidRDefault="00631B63" w:rsidP="00631B63">
      <w:pPr>
        <w:ind w:left="55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«Утверждаю»</w:t>
      </w:r>
    </w:p>
    <w:p w:rsidR="00631B63" w:rsidRPr="004A7494" w:rsidRDefault="00631B63" w:rsidP="00631B63">
      <w:pPr>
        <w:ind w:left="55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7494">
        <w:rPr>
          <w:rFonts w:ascii="Times New Roman" w:hAnsi="Times New Roman" w:cs="Times New Roman"/>
          <w:sz w:val="24"/>
          <w:szCs w:val="24"/>
          <w:lang w:val="ru-RU"/>
        </w:rPr>
        <w:t>ФИО руководителя организации (упо</w:t>
      </w:r>
      <w:r w:rsidRPr="004A7494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4A7494">
        <w:rPr>
          <w:rFonts w:ascii="Times New Roman" w:hAnsi="Times New Roman" w:cs="Times New Roman"/>
          <w:sz w:val="24"/>
          <w:szCs w:val="24"/>
          <w:lang w:val="ru-RU"/>
        </w:rPr>
        <w:t>номоченного лица)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Подпись</w:t>
      </w:r>
    </w:p>
    <w:p w:rsidR="00631B63" w:rsidRDefault="00631B63" w:rsidP="00631B6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1B63" w:rsidRPr="00377C33" w:rsidRDefault="00631B63" w:rsidP="00631B6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7C33">
        <w:rPr>
          <w:rFonts w:ascii="Times New Roman" w:hAnsi="Times New Roman" w:cs="Times New Roman"/>
          <w:sz w:val="24"/>
          <w:szCs w:val="24"/>
          <w:lang w:val="ru-RU"/>
        </w:rPr>
        <w:t>Сопроводительное письмо (образец)</w:t>
      </w:r>
    </w:p>
    <w:p w:rsidR="00631B63" w:rsidRPr="00377C33" w:rsidRDefault="00631B63" w:rsidP="00631B6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Мы, нижеподписавшиеся направляем в «</w:t>
      </w:r>
      <w:r w:rsidRPr="00377C33">
        <w:rPr>
          <w:rFonts w:ascii="Times New Roman" w:hAnsi="Times New Roman" w:cs="Times New Roman"/>
          <w:b/>
          <w:bCs/>
          <w:sz w:val="24"/>
          <w:szCs w:val="24"/>
        </w:rPr>
        <w:t>журнал</w:t>
      </w:r>
      <w:r w:rsidRPr="00377C33">
        <w:rPr>
          <w:rFonts w:ascii="Times New Roman" w:hAnsi="Times New Roman" w:cs="Times New Roman"/>
          <w:sz w:val="24"/>
          <w:szCs w:val="24"/>
        </w:rPr>
        <w:t>» рукопись «</w:t>
      </w:r>
      <w:r w:rsidRPr="00377C33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 w:rsidRPr="00377C33">
        <w:rPr>
          <w:rFonts w:ascii="Times New Roman" w:hAnsi="Times New Roman" w:cs="Times New Roman"/>
          <w:sz w:val="24"/>
          <w:szCs w:val="24"/>
        </w:rPr>
        <w:t>» для рассмо</w:t>
      </w:r>
      <w:r w:rsidRPr="00377C33">
        <w:rPr>
          <w:rFonts w:ascii="Times New Roman" w:hAnsi="Times New Roman" w:cs="Times New Roman"/>
          <w:sz w:val="24"/>
          <w:szCs w:val="24"/>
        </w:rPr>
        <w:t>т</w:t>
      </w:r>
      <w:r w:rsidRPr="00377C33">
        <w:rPr>
          <w:rFonts w:ascii="Times New Roman" w:hAnsi="Times New Roman" w:cs="Times New Roman"/>
          <w:sz w:val="24"/>
          <w:szCs w:val="24"/>
        </w:rPr>
        <w:t>рения и распространения</w:t>
      </w:r>
    </w:p>
    <w:p w:rsidR="00631B63" w:rsidRPr="00377C33" w:rsidRDefault="00631B63" w:rsidP="00631B6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 xml:space="preserve">Предполагаемая </w:t>
      </w:r>
      <w:proofErr w:type="spellStart"/>
      <w:r w:rsidRPr="00377C33">
        <w:rPr>
          <w:rFonts w:ascii="Times New Roman" w:hAnsi="Times New Roman" w:cs="Times New Roman"/>
          <w:sz w:val="24"/>
          <w:szCs w:val="24"/>
        </w:rPr>
        <w:t>рубрика______________________________</w:t>
      </w:r>
      <w:proofErr w:type="spellEnd"/>
      <w:r w:rsidRPr="00377C33">
        <w:rPr>
          <w:rFonts w:ascii="Times New Roman" w:hAnsi="Times New Roman" w:cs="Times New Roman"/>
          <w:sz w:val="24"/>
          <w:szCs w:val="24"/>
        </w:rPr>
        <w:t>.</w:t>
      </w:r>
    </w:p>
    <w:p w:rsidR="00631B63" w:rsidRPr="00377C33" w:rsidRDefault="00631B63" w:rsidP="00631B6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C33">
        <w:rPr>
          <w:rFonts w:ascii="Times New Roman" w:hAnsi="Times New Roman" w:cs="Times New Roman"/>
          <w:bCs/>
          <w:sz w:val="24"/>
          <w:szCs w:val="24"/>
        </w:rPr>
        <w:t>Авторы рукописи подтверждают, что:</w:t>
      </w:r>
    </w:p>
    <w:p w:rsidR="00631B63" w:rsidRPr="00377C33" w:rsidRDefault="00631B63" w:rsidP="00631B6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lastRenderedPageBreak/>
        <w:t>все авторы рукописи внимательно прочитали Этический Кодекс журнала и с поним</w:t>
      </w:r>
      <w:r w:rsidRPr="00377C33">
        <w:rPr>
          <w:rFonts w:ascii="Times New Roman" w:hAnsi="Times New Roman" w:cs="Times New Roman"/>
          <w:sz w:val="24"/>
          <w:szCs w:val="24"/>
        </w:rPr>
        <w:t>а</w:t>
      </w:r>
      <w:r w:rsidRPr="00377C33">
        <w:rPr>
          <w:rFonts w:ascii="Times New Roman" w:hAnsi="Times New Roman" w:cs="Times New Roman"/>
          <w:sz w:val="24"/>
          <w:szCs w:val="24"/>
        </w:rPr>
        <w:t>нием примут санкции за его нарушение;</w:t>
      </w:r>
    </w:p>
    <w:p w:rsidR="00631B63" w:rsidRPr="00377C33" w:rsidRDefault="00631B63" w:rsidP="00631B6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все участники, внесшие существенный вклад в исследование, представлены как Соа</w:t>
      </w:r>
      <w:r w:rsidRPr="00377C33">
        <w:rPr>
          <w:rFonts w:ascii="Times New Roman" w:hAnsi="Times New Roman" w:cs="Times New Roman"/>
          <w:sz w:val="24"/>
          <w:szCs w:val="24"/>
        </w:rPr>
        <w:t>в</w:t>
      </w:r>
      <w:r w:rsidRPr="00377C33">
        <w:rPr>
          <w:rFonts w:ascii="Times New Roman" w:hAnsi="Times New Roman" w:cs="Times New Roman"/>
          <w:sz w:val="24"/>
          <w:szCs w:val="24"/>
        </w:rPr>
        <w:t>торы;</w:t>
      </w:r>
    </w:p>
    <w:p w:rsidR="00631B63" w:rsidRPr="00377C33" w:rsidRDefault="00631B63" w:rsidP="00631B6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не приведены в качестве Соавторов те, кто не участвовал в проведении исследования, поисково-аналитической подготовке (научного обзора), подготовке рукописи;</w:t>
      </w:r>
    </w:p>
    <w:p w:rsidR="00631B63" w:rsidRPr="00377C33" w:rsidRDefault="00631B63" w:rsidP="00631B6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все Соавторы прочли и одобрили окончательную версию рукописи и согласились с представлением ее к рассмотрению;</w:t>
      </w:r>
    </w:p>
    <w:p w:rsidR="00631B63" w:rsidRPr="00377C33" w:rsidRDefault="00631B63" w:rsidP="00631B6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на момент подачи рукописи все их публикации и все ссылки на их публикации ко</w:t>
      </w:r>
      <w:r w:rsidRPr="00377C33">
        <w:rPr>
          <w:rFonts w:ascii="Times New Roman" w:hAnsi="Times New Roman" w:cs="Times New Roman"/>
          <w:sz w:val="24"/>
          <w:szCs w:val="24"/>
        </w:rPr>
        <w:t>р</w:t>
      </w:r>
      <w:r w:rsidRPr="00377C33">
        <w:rPr>
          <w:rFonts w:ascii="Times New Roman" w:hAnsi="Times New Roman" w:cs="Times New Roman"/>
          <w:sz w:val="24"/>
          <w:szCs w:val="24"/>
        </w:rPr>
        <w:t xml:space="preserve">ректно привязаны к их </w:t>
      </w:r>
      <w:r w:rsidRPr="00377C33">
        <w:rPr>
          <w:rFonts w:ascii="Times New Roman" w:hAnsi="Times New Roman" w:cs="Times New Roman"/>
          <w:b/>
          <w:bCs/>
          <w:sz w:val="24"/>
          <w:szCs w:val="24"/>
        </w:rPr>
        <w:t>существующим</w:t>
      </w:r>
      <w:r w:rsidRPr="00377C33">
        <w:rPr>
          <w:rFonts w:ascii="Times New Roman" w:hAnsi="Times New Roman" w:cs="Times New Roman"/>
          <w:sz w:val="24"/>
          <w:szCs w:val="24"/>
        </w:rPr>
        <w:t xml:space="preserve"> профилям в Научной Электронной Библиотеке (</w:t>
      </w:r>
      <w:proofErr w:type="spellStart"/>
      <w:r w:rsidRPr="00377C33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377C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77C3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77C33">
        <w:rPr>
          <w:rFonts w:ascii="Times New Roman" w:hAnsi="Times New Roman" w:cs="Times New Roman"/>
          <w:sz w:val="24"/>
          <w:szCs w:val="24"/>
        </w:rPr>
        <w:t>).</w:t>
      </w:r>
    </w:p>
    <w:p w:rsidR="00631B63" w:rsidRPr="00377C33" w:rsidRDefault="00631B63" w:rsidP="00631B6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 xml:space="preserve">вся информация об авторах, которая внесена в соответствующие поля при загрузке рукописи на сайт соответствует таковой в РИНЦ, </w:t>
      </w:r>
      <w:proofErr w:type="spellStart"/>
      <w:r w:rsidRPr="00377C3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377C33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Pr="00377C3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377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C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7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C3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377C33">
        <w:rPr>
          <w:rFonts w:ascii="Times New Roman" w:hAnsi="Times New Roman" w:cs="Times New Roman"/>
          <w:sz w:val="24"/>
          <w:szCs w:val="24"/>
        </w:rPr>
        <w:t>.</w:t>
      </w:r>
    </w:p>
    <w:p w:rsidR="00631B63" w:rsidRPr="00377C33" w:rsidRDefault="00631B63" w:rsidP="00631B6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согласны с тем, что нарушение любого из вышеперечисленных пунктов дает редко</w:t>
      </w:r>
      <w:r w:rsidRPr="00377C33">
        <w:rPr>
          <w:rFonts w:ascii="Times New Roman" w:hAnsi="Times New Roman" w:cs="Times New Roman"/>
          <w:sz w:val="24"/>
          <w:szCs w:val="24"/>
        </w:rPr>
        <w:t>л</w:t>
      </w:r>
      <w:r w:rsidRPr="00377C33">
        <w:rPr>
          <w:rFonts w:ascii="Times New Roman" w:hAnsi="Times New Roman" w:cs="Times New Roman"/>
          <w:sz w:val="24"/>
          <w:szCs w:val="24"/>
        </w:rPr>
        <w:t>легии право отклонить рукопись без рассмотрения.</w:t>
      </w:r>
    </w:p>
    <w:p w:rsidR="00631B63" w:rsidRPr="00377C33" w:rsidRDefault="00631B63" w:rsidP="00631B6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проинформированы о том, что регистрация автора на портале научных журналов п</w:t>
      </w:r>
      <w:r w:rsidRPr="00377C33">
        <w:rPr>
          <w:rFonts w:ascii="Times New Roman" w:hAnsi="Times New Roman" w:cs="Times New Roman"/>
          <w:sz w:val="24"/>
          <w:szCs w:val="24"/>
        </w:rPr>
        <w:t>о</w:t>
      </w:r>
      <w:r w:rsidRPr="00377C33">
        <w:rPr>
          <w:rFonts w:ascii="Times New Roman" w:hAnsi="Times New Roman" w:cs="Times New Roman"/>
          <w:sz w:val="24"/>
          <w:szCs w:val="24"/>
        </w:rPr>
        <w:t>зволяет ему получить свободный доступ к содержанию журнала на один год с момента пу</w:t>
      </w:r>
      <w:r w:rsidRPr="00377C33">
        <w:rPr>
          <w:rFonts w:ascii="Times New Roman" w:hAnsi="Times New Roman" w:cs="Times New Roman"/>
          <w:sz w:val="24"/>
          <w:szCs w:val="24"/>
        </w:rPr>
        <w:t>б</w:t>
      </w:r>
      <w:r w:rsidRPr="00377C33">
        <w:rPr>
          <w:rFonts w:ascii="Times New Roman" w:hAnsi="Times New Roman" w:cs="Times New Roman"/>
          <w:sz w:val="24"/>
          <w:szCs w:val="24"/>
        </w:rPr>
        <w:t>ликации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B63" w:rsidRPr="00377C33" w:rsidRDefault="00631B63" w:rsidP="00631B6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не был опубликован и/или направлен в другие издания с целью публикации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сгенерирован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Ind w:w="-34" w:type="dxa"/>
        <w:tblLook w:val="04A0"/>
      </w:tblPr>
      <w:tblGrid>
        <w:gridCol w:w="6096"/>
        <w:gridCol w:w="3283"/>
      </w:tblGrid>
      <w:tr w:rsidR="00631B63" w:rsidRPr="00A87D90" w:rsidTr="00AE3C01">
        <w:tc>
          <w:tcPr>
            <w:tcW w:w="6096" w:type="dxa"/>
          </w:tcPr>
          <w:p w:rsidR="00631B63" w:rsidRPr="00A87D90" w:rsidRDefault="00631B63" w:rsidP="00AE3C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87D90">
              <w:rPr>
                <w:rFonts w:ascii="Bookman Old Style" w:hAnsi="Bookman Old Style"/>
                <w:sz w:val="24"/>
                <w:szCs w:val="24"/>
              </w:rPr>
              <w:t>ФИО</w:t>
            </w:r>
          </w:p>
        </w:tc>
        <w:tc>
          <w:tcPr>
            <w:tcW w:w="3283" w:type="dxa"/>
          </w:tcPr>
          <w:p w:rsidR="00631B63" w:rsidRPr="00A87D90" w:rsidRDefault="00631B63" w:rsidP="00AE3C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87D90">
              <w:rPr>
                <w:rFonts w:ascii="Bookman Old Style" w:hAnsi="Bookman Old Style"/>
                <w:sz w:val="24"/>
                <w:szCs w:val="24"/>
              </w:rPr>
              <w:t>Подпись</w:t>
            </w:r>
          </w:p>
        </w:tc>
      </w:tr>
      <w:tr w:rsidR="00631B63" w:rsidRPr="00A87D90" w:rsidTr="00AE3C01">
        <w:tc>
          <w:tcPr>
            <w:tcW w:w="6096" w:type="dxa"/>
          </w:tcPr>
          <w:p w:rsidR="00631B63" w:rsidRPr="00A87D90" w:rsidRDefault="00631B63" w:rsidP="00AE3C0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83" w:type="dxa"/>
          </w:tcPr>
          <w:p w:rsidR="00631B63" w:rsidRPr="00A87D90" w:rsidRDefault="00631B63" w:rsidP="00AE3C0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1B63" w:rsidRPr="00A87D90" w:rsidTr="00AE3C01">
        <w:tc>
          <w:tcPr>
            <w:tcW w:w="6096" w:type="dxa"/>
          </w:tcPr>
          <w:p w:rsidR="00631B63" w:rsidRPr="00A87D90" w:rsidRDefault="00631B63" w:rsidP="00AE3C0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83" w:type="dxa"/>
          </w:tcPr>
          <w:p w:rsidR="00631B63" w:rsidRPr="00A87D90" w:rsidRDefault="00631B63" w:rsidP="00AE3C0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1B63" w:rsidRPr="00A87D90" w:rsidTr="00AE3C01">
        <w:tc>
          <w:tcPr>
            <w:tcW w:w="6096" w:type="dxa"/>
          </w:tcPr>
          <w:p w:rsidR="00631B63" w:rsidRPr="00A87D90" w:rsidRDefault="00631B63" w:rsidP="00AE3C0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83" w:type="dxa"/>
          </w:tcPr>
          <w:p w:rsidR="00631B63" w:rsidRPr="00A87D90" w:rsidRDefault="00631B63" w:rsidP="00AE3C0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1B63" w:rsidRPr="00A87D90" w:rsidTr="00AE3C01">
        <w:tc>
          <w:tcPr>
            <w:tcW w:w="6096" w:type="dxa"/>
          </w:tcPr>
          <w:p w:rsidR="00631B63" w:rsidRPr="00A87D90" w:rsidRDefault="00631B63" w:rsidP="00AE3C0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83" w:type="dxa"/>
          </w:tcPr>
          <w:p w:rsidR="00631B63" w:rsidRPr="00A87D90" w:rsidRDefault="00631B63" w:rsidP="00AE3C0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31B63" w:rsidRDefault="00631B63" w:rsidP="00631B63">
      <w:pPr>
        <w:jc w:val="both"/>
        <w:rPr>
          <w:lang w:val="ru-RU"/>
        </w:rPr>
      </w:pPr>
    </w:p>
    <w:p w:rsidR="00631B63" w:rsidRPr="0082431C" w:rsidRDefault="00631B63" w:rsidP="00631B63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</w:t>
      </w:r>
      <w:r w:rsidRPr="0082431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огласны</w:t>
      </w:r>
      <w:proofErr w:type="gramEnd"/>
      <w:r w:rsidRPr="0082431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на обработку наших  персональных данных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 Даем разрешение на проверку представленных материалов в системе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Pr="0082431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631B63" w:rsidRPr="004A7494" w:rsidRDefault="00631B63" w:rsidP="00631B63">
      <w:pPr>
        <w:jc w:val="both"/>
        <w:rPr>
          <w:lang w:val="ru-RU"/>
        </w:rPr>
      </w:pPr>
    </w:p>
    <w:p w:rsidR="00631B63" w:rsidRPr="00B80296" w:rsidRDefault="00631B63" w:rsidP="00631B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Подписи заверяются  по месту работы (учебы) автора и скрепляются п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чатью организации</w:t>
      </w:r>
    </w:p>
    <w:p w:rsidR="00631B63" w:rsidRDefault="00631B63" w:rsidP="00631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42AD" w:rsidRDefault="001E42AD" w:rsidP="00631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42AD" w:rsidRDefault="001E42AD" w:rsidP="00631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12D9" w:rsidRDefault="008212D9" w:rsidP="00631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ПРИМЕР рецензии</w:t>
      </w:r>
    </w:p>
    <w:p w:rsidR="008212D9" w:rsidRDefault="008212D9" w:rsidP="00631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42AD" w:rsidRDefault="001E42AD" w:rsidP="00631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1B63" w:rsidRDefault="00631B63" w:rsidP="00631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631B63" w:rsidRPr="003A30FD" w:rsidTr="00AE3C01">
        <w:tc>
          <w:tcPr>
            <w:tcW w:w="9855" w:type="dxa"/>
            <w:shd w:val="clear" w:color="auto" w:fill="auto"/>
          </w:tcPr>
          <w:p w:rsidR="00631B63" w:rsidRPr="00634113" w:rsidRDefault="00631B63" w:rsidP="00AE3C01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3411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РЕДАКЦИЯ ЖУРНАЛА  «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ВЕСТНИК </w:t>
            </w:r>
            <w:r w:rsidRPr="0063411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ВОЛГОГРАДСК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ОГО ГОСУДАРСТВЕННОГО МЕДИЦИНСК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ГО УНИВЕРСИТЕТА</w:t>
            </w:r>
            <w:r w:rsidRPr="0063411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»</w:t>
            </w:r>
          </w:p>
          <w:p w:rsidR="00631B63" w:rsidRPr="00634113" w:rsidRDefault="00631B63" w:rsidP="00AE3C01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3411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400131, г. Волгоград, площадь Павших борцов, д. 1</w:t>
            </w:r>
          </w:p>
        </w:tc>
      </w:tr>
      <w:tr w:rsidR="00631B63" w:rsidRPr="00ED1418" w:rsidTr="00AE3C01">
        <w:tc>
          <w:tcPr>
            <w:tcW w:w="9855" w:type="dxa"/>
            <w:shd w:val="clear" w:color="auto" w:fill="auto"/>
          </w:tcPr>
          <w:p w:rsidR="00631B63" w:rsidRPr="00634113" w:rsidRDefault="00631B63" w:rsidP="00AE3C01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  <w:p w:rsidR="00631B63" w:rsidRPr="00ED1418" w:rsidRDefault="00631B63" w:rsidP="00AE3C01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141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НАЗВАНИЕ СТАТЬИ:</w:t>
            </w:r>
          </w:p>
          <w:p w:rsidR="00631B63" w:rsidRPr="00ED1418" w:rsidRDefault="00631B63" w:rsidP="00AE3C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1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«…»</w:t>
            </w:r>
          </w:p>
        </w:tc>
      </w:tr>
    </w:tbl>
    <w:p w:rsidR="00631B63" w:rsidRPr="00ED1418" w:rsidRDefault="00631B63" w:rsidP="00631B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</w:pPr>
      <w:r w:rsidRPr="00ED1418"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  <w:t xml:space="preserve"> (</w:t>
      </w:r>
      <w:proofErr w:type="spellStart"/>
      <w:r w:rsidRPr="00ED1418"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  <w:t>Нужное</w:t>
      </w:r>
      <w:proofErr w:type="spellEnd"/>
      <w:r w:rsidRPr="00ED1418"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Pr="00ED1418"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  <w:t>подчеркнуть</w:t>
      </w:r>
      <w:proofErr w:type="spellEnd"/>
      <w:r w:rsidRPr="00ED1418"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  <w:t>)</w:t>
      </w:r>
    </w:p>
    <w:p w:rsidR="00631B63" w:rsidRPr="00ED1418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31B63" w:rsidRPr="002A46BB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2A46BB">
        <w:rPr>
          <w:rFonts w:ascii="Times New Roman" w:hAnsi="Times New Roman"/>
          <w:b/>
          <w:bCs/>
          <w:color w:val="000000"/>
          <w:lang w:eastAsia="ru-RU"/>
        </w:rPr>
        <w:t>Актуальность</w:t>
      </w:r>
      <w:proofErr w:type="spellEnd"/>
      <w:r w:rsidRPr="002A46B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2A46BB">
        <w:rPr>
          <w:rFonts w:ascii="Times New Roman" w:hAnsi="Times New Roman"/>
          <w:b/>
          <w:bCs/>
          <w:color w:val="000000"/>
          <w:lang w:eastAsia="ru-RU"/>
        </w:rPr>
        <w:t>темы</w:t>
      </w:r>
      <w:proofErr w:type="spellEnd"/>
      <w:r w:rsidRPr="002A46B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2A46BB">
        <w:rPr>
          <w:rFonts w:ascii="Times New Roman" w:hAnsi="Times New Roman"/>
          <w:b/>
          <w:bCs/>
          <w:color w:val="000000"/>
          <w:lang w:eastAsia="ru-RU"/>
        </w:rPr>
        <w:t>исследования</w:t>
      </w:r>
      <w:proofErr w:type="spellEnd"/>
      <w:r w:rsidRPr="002A46BB">
        <w:rPr>
          <w:rFonts w:ascii="Times New Roman" w:hAnsi="Times New Roman"/>
          <w:color w:val="000000"/>
          <w:lang w:eastAsia="ru-RU"/>
        </w:rPr>
        <w:t>*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Соответствие современному состоянию изучаемого вопроса</w:t>
      </w:r>
      <w:r w:rsidRPr="00634113">
        <w:rPr>
          <w:rFonts w:ascii="Times New Roman" w:hAnsi="Times New Roman"/>
          <w:color w:val="000000"/>
          <w:lang w:val="ru-RU" w:eastAsia="ru-RU"/>
        </w:rPr>
        <w:t>*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Полнота представления проблемы в обзоре литературы, наличие ссылок на все значимые пу</w:t>
      </w: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б</w:t>
      </w: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ликации по теме работы</w:t>
      </w:r>
      <w:r w:rsidRPr="00634113">
        <w:rPr>
          <w:rFonts w:ascii="Times New Roman" w:hAnsi="Times New Roman"/>
          <w:color w:val="000000"/>
          <w:lang w:val="ru-RU" w:eastAsia="ru-RU"/>
        </w:rPr>
        <w:t>*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Качество и объем резюме, правильность выбора ключевых слов</w:t>
      </w:r>
      <w:r w:rsidRPr="00634113">
        <w:rPr>
          <w:rFonts w:ascii="Times New Roman" w:hAnsi="Times New Roman"/>
          <w:color w:val="000000"/>
          <w:lang w:val="ru-RU" w:eastAsia="ru-RU"/>
        </w:rPr>
        <w:t>*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Оригинальность работы, новизна полученных данных</w:t>
      </w:r>
      <w:r w:rsidRPr="00634113">
        <w:rPr>
          <w:rFonts w:ascii="Times New Roman" w:hAnsi="Times New Roman"/>
          <w:color w:val="000000"/>
          <w:lang w:val="ru-RU" w:eastAsia="ru-RU"/>
        </w:rPr>
        <w:t>*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Четкость изложения цели и задач работы, их соответствие фактическому материалу</w:t>
      </w:r>
      <w:r w:rsidRPr="00634113">
        <w:rPr>
          <w:rFonts w:ascii="Times New Roman" w:hAnsi="Times New Roman"/>
          <w:color w:val="000000"/>
          <w:lang w:val="ru-RU" w:eastAsia="ru-RU"/>
        </w:rPr>
        <w:t>*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Качество описания материалов и методов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Адекватность выбора и описания методов исследования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 xml:space="preserve">Адекватность статистического анализа:   </w:t>
      </w:r>
      <w:r w:rsidRPr="00634113">
        <w:rPr>
          <w:rFonts w:ascii="Times New Roman" w:hAnsi="Times New Roman"/>
          <w:color w:val="000000"/>
          <w:lang w:val="ru-RU" w:eastAsia="ru-RU"/>
        </w:rPr>
        <w:t>Да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     Нет;    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Неприменимо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Соответствует ли рукопись этическим требованиям?</w:t>
      </w:r>
      <w:r w:rsidRPr="00634113">
        <w:rPr>
          <w:rFonts w:ascii="Times New Roman" w:hAnsi="Times New Roman"/>
          <w:color w:val="000000"/>
          <w:lang w:val="ru-RU" w:eastAsia="ru-RU"/>
        </w:rPr>
        <w:t>*        Да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        Нет;        Неприменимо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Наглядность представления материала (информативность таблиц, рисунков)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Высокая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        Низкая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       Наглядные материалы отсутствуют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Соответствие результатов поставленным целям исследования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1B63" w:rsidRPr="00631B6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Наличие сравнения собственных результатов с данными литератур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ы.         </w:t>
      </w:r>
      <w:r w:rsidRPr="00631B63">
        <w:rPr>
          <w:rFonts w:ascii="Times New Roman" w:hAnsi="Times New Roman"/>
          <w:color w:val="000000"/>
          <w:lang w:val="ru-RU" w:eastAsia="ru-RU"/>
        </w:rPr>
        <w:t>Да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1B63">
        <w:rPr>
          <w:rFonts w:ascii="Times New Roman" w:hAnsi="Times New Roman"/>
          <w:color w:val="000000"/>
          <w:lang w:val="ru-RU" w:eastAsia="ru-RU"/>
        </w:rPr>
        <w:t>:</w:t>
      </w:r>
      <w:proofErr w:type="gramEnd"/>
      <w:r w:rsidRPr="00631B63">
        <w:rPr>
          <w:rFonts w:ascii="Times New Roman" w:hAnsi="Times New Roman"/>
          <w:color w:val="000000"/>
          <w:lang w:val="ru-RU" w:eastAsia="ru-RU"/>
        </w:rPr>
        <w:t xml:space="preserve">              Нет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1B6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1B63" w:rsidRPr="00631B6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1B63">
        <w:rPr>
          <w:rFonts w:ascii="Times New Roman" w:hAnsi="Times New Roman"/>
          <w:b/>
          <w:bCs/>
          <w:color w:val="000000"/>
          <w:lang w:val="ru-RU" w:eastAsia="ru-RU"/>
        </w:rPr>
        <w:t xml:space="preserve">Обоснованность выводов:          </w:t>
      </w:r>
      <w:r w:rsidRPr="00631B63">
        <w:rPr>
          <w:rFonts w:ascii="Times New Roman" w:hAnsi="Times New Roman"/>
          <w:color w:val="000000"/>
          <w:lang w:val="ru-RU" w:eastAsia="ru-RU"/>
        </w:rPr>
        <w:t>Высокая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1B6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1B63">
        <w:rPr>
          <w:rFonts w:ascii="Times New Roman" w:hAnsi="Times New Roman"/>
          <w:color w:val="000000"/>
          <w:lang w:val="ru-RU" w:eastAsia="ru-RU"/>
        </w:rPr>
        <w:t xml:space="preserve">                 Средняя;                Низкая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1B6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Научное значение результатов работы</w:t>
      </w:r>
    </w:p>
    <w:p w:rsidR="00631B63" w:rsidRPr="00634113" w:rsidRDefault="00631B63" w:rsidP="00631B63">
      <w:pPr>
        <w:shd w:val="clear" w:color="auto" w:fill="FFFFFF"/>
        <w:spacing w:after="0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Практическое значение результатов работы</w:t>
      </w:r>
    </w:p>
    <w:p w:rsidR="00631B63" w:rsidRPr="00634113" w:rsidRDefault="00631B63" w:rsidP="00631B63">
      <w:pPr>
        <w:shd w:val="clear" w:color="auto" w:fill="FFFFFF"/>
        <w:spacing w:after="0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lang w:val="ru-RU" w:eastAsia="ru-RU"/>
        </w:rPr>
      </w:pPr>
    </w:p>
    <w:p w:rsidR="00631B63" w:rsidRPr="00634113" w:rsidRDefault="00631B63" w:rsidP="00631B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Полнота описания клинической картины, инструментальных и лабораторных методов иссл</w:t>
      </w: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е</w:t>
      </w: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 xml:space="preserve">дования  </w:t>
      </w:r>
      <w:r w:rsidRPr="00634113">
        <w:rPr>
          <w:rFonts w:ascii="Times New Roman" w:hAnsi="Times New Roman"/>
          <w:color w:val="000000"/>
          <w:lang w:val="ru-RU" w:eastAsia="ru-RU"/>
        </w:rPr>
        <w:t>Высокая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       Средняя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      Низкая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     Неприменимо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val="ru-RU" w:eastAsia="ru-RU"/>
        </w:rPr>
      </w:pPr>
    </w:p>
    <w:p w:rsidR="00631B63" w:rsidRPr="00631B6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1B63">
        <w:rPr>
          <w:rFonts w:ascii="Times New Roman" w:hAnsi="Times New Roman"/>
          <w:b/>
          <w:bCs/>
          <w:color w:val="000000"/>
          <w:lang w:val="ru-RU" w:eastAsia="ru-RU"/>
        </w:rPr>
        <w:t>Корректность анализа</w:t>
      </w:r>
      <w:proofErr w:type="gramStart"/>
      <w:r w:rsidRPr="00631B63">
        <w:rPr>
          <w:rFonts w:ascii="Times New Roman" w:hAnsi="Times New Roman"/>
          <w:b/>
          <w:bCs/>
          <w:color w:val="000000"/>
          <w:lang w:val="ru-RU" w:eastAsia="ru-RU"/>
        </w:rPr>
        <w:t xml:space="preserve"> :</w:t>
      </w:r>
      <w:proofErr w:type="gramEnd"/>
      <w:r w:rsidRPr="00631B63">
        <w:rPr>
          <w:rFonts w:ascii="Times New Roman" w:hAnsi="Times New Roman"/>
          <w:b/>
          <w:bCs/>
          <w:color w:val="000000"/>
          <w:lang w:val="ru-RU" w:eastAsia="ru-RU"/>
        </w:rPr>
        <w:t xml:space="preserve">   </w:t>
      </w:r>
      <w:r w:rsidRPr="00631B63">
        <w:rPr>
          <w:rFonts w:ascii="Times New Roman" w:hAnsi="Times New Roman"/>
          <w:color w:val="000000"/>
          <w:lang w:val="ru-RU" w:eastAsia="ru-RU"/>
        </w:rPr>
        <w:t>Высокая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1B63">
        <w:rPr>
          <w:rFonts w:ascii="Times New Roman" w:hAnsi="Times New Roman"/>
          <w:color w:val="000000"/>
          <w:lang w:val="ru-RU" w:eastAsia="ru-RU"/>
        </w:rPr>
        <w:t xml:space="preserve">        Средняя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1B63">
        <w:rPr>
          <w:rFonts w:ascii="Times New Roman" w:hAnsi="Times New Roman"/>
          <w:color w:val="000000"/>
          <w:lang w:val="ru-RU" w:eastAsia="ru-RU"/>
        </w:rPr>
        <w:t xml:space="preserve">      Низкая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1B6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1B63" w:rsidRPr="00631B6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1B63">
        <w:rPr>
          <w:rFonts w:ascii="Times New Roman" w:hAnsi="Times New Roman"/>
          <w:b/>
          <w:bCs/>
          <w:color w:val="000000"/>
          <w:lang w:val="ru-RU" w:eastAsia="ru-RU"/>
        </w:rPr>
        <w:t>ЗАМЕЧАНИЯ РЕЦЕНЗЕНТА</w:t>
      </w:r>
      <w:r w:rsidRPr="00631B63">
        <w:rPr>
          <w:rFonts w:ascii="Times New Roman" w:hAnsi="Times New Roman"/>
          <w:color w:val="000000"/>
          <w:lang w:val="ru-RU" w:eastAsia="ru-RU"/>
        </w:rPr>
        <w:t>*</w:t>
      </w:r>
    </w:p>
    <w:p w:rsidR="00631B63" w:rsidRPr="002A46BB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2A46BB">
        <w:rPr>
          <w:rFonts w:ascii="Times New Roman" w:hAnsi="Times New Roman"/>
          <w:color w:val="000000"/>
          <w:lang w:eastAsia="ru-RU"/>
        </w:rPr>
        <w:t>Комментарии</w:t>
      </w:r>
      <w:proofErr w:type="spellEnd"/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8"/>
      </w:tblGrid>
      <w:tr w:rsidR="00631B63" w:rsidRPr="003A30FD" w:rsidTr="00AE3C01">
        <w:trPr>
          <w:trHeight w:val="2943"/>
        </w:trPr>
        <w:tc>
          <w:tcPr>
            <w:tcW w:w="9858" w:type="dxa"/>
          </w:tcPr>
          <w:p w:rsidR="00631B63" w:rsidRPr="00634113" w:rsidRDefault="00631B6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631B63" w:rsidRPr="00634113" w:rsidRDefault="00631B63" w:rsidP="00AE3C0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val="ru-RU" w:eastAsia="ru-RU"/>
              </w:rPr>
            </w:pPr>
            <w:r w:rsidRPr="00634113">
              <w:rPr>
                <w:rFonts w:ascii="Times New Roman" w:hAnsi="Times New Roman"/>
                <w:b/>
                <w:i/>
                <w:color w:val="000000"/>
                <w:lang w:val="ru-RU" w:eastAsia="ru-RU"/>
              </w:rPr>
              <w:t xml:space="preserve">Обязательное заполнение указанного поля </w:t>
            </w:r>
          </w:p>
          <w:p w:rsidR="00631B63" w:rsidRPr="00634113" w:rsidRDefault="00631B6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631B63" w:rsidRPr="00634113" w:rsidRDefault="00631B6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 xml:space="preserve">В представленной статье      </w:t>
            </w:r>
            <w:r w:rsidRPr="00634113"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« авторы и название публикации »  </w:t>
            </w: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 xml:space="preserve"> нет ссылки   на протокол Локал</w:t>
            </w: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>ь</w:t>
            </w: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 xml:space="preserve">ного Этического Комитета, рассматривавшего проводимое исследование. </w:t>
            </w:r>
          </w:p>
          <w:p w:rsidR="00631B63" w:rsidRPr="00634113" w:rsidRDefault="00631B6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>Статистические методы исследования представлены не в полном объеме и не отмечены критерии включения (исключения) из групп исследования и т.п.</w:t>
            </w:r>
          </w:p>
          <w:p w:rsidR="00631B63" w:rsidRPr="00634113" w:rsidRDefault="00631B6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>Статья не соответствует заявленному шифру специальности (специальностей ВАК)</w:t>
            </w:r>
          </w:p>
          <w:p w:rsidR="00631B63" w:rsidRPr="00634113" w:rsidRDefault="00631B63" w:rsidP="00AE3C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</w:tr>
    </w:tbl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1B63" w:rsidRPr="00631B6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1B63">
        <w:rPr>
          <w:rFonts w:ascii="Times New Roman" w:hAnsi="Times New Roman"/>
          <w:b/>
          <w:bCs/>
          <w:color w:val="000000"/>
          <w:lang w:val="ru-RU" w:eastAsia="ru-RU"/>
        </w:rPr>
        <w:t>ЗАКЛЮЧЕНИЕ РЕЦЕНЗЕНТА</w:t>
      </w:r>
      <w:r w:rsidRPr="00631B63">
        <w:rPr>
          <w:rFonts w:ascii="Times New Roman" w:hAnsi="Times New Roman"/>
          <w:color w:val="000000"/>
          <w:lang w:val="ru-RU" w:eastAsia="ru-RU"/>
        </w:rPr>
        <w:t>*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Статья    рекомендуется к публикации в настоящем виде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Статья рекомендуется к публикации после исправления отмеченных рецензентом недостатков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Статья нуждается в дополнительном рецензировании другим специалистом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Статья не может быть опубликована в журнале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</w:p>
    <w:p w:rsidR="00631B63" w:rsidRPr="002A46BB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2A46BB">
        <w:rPr>
          <w:rFonts w:ascii="Times New Roman" w:hAnsi="Times New Roman"/>
          <w:color w:val="000000"/>
          <w:lang w:eastAsia="ru-RU"/>
        </w:rPr>
        <w:t>Комментарии</w:t>
      </w:r>
      <w:proofErr w:type="spellEnd"/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8"/>
      </w:tblGrid>
      <w:tr w:rsidR="00631B63" w:rsidRPr="003A30FD" w:rsidTr="00AE3C01">
        <w:trPr>
          <w:trHeight w:val="3569"/>
        </w:trPr>
        <w:tc>
          <w:tcPr>
            <w:tcW w:w="9858" w:type="dxa"/>
          </w:tcPr>
          <w:p w:rsidR="00631B63" w:rsidRPr="00634113" w:rsidRDefault="00631B6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631B63" w:rsidRPr="00634113" w:rsidRDefault="00631B63" w:rsidP="00AE3C0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val="ru-RU" w:eastAsia="ru-RU"/>
              </w:rPr>
            </w:pPr>
            <w:r w:rsidRPr="00634113">
              <w:rPr>
                <w:rFonts w:ascii="Times New Roman" w:hAnsi="Times New Roman"/>
                <w:b/>
                <w:i/>
                <w:color w:val="000000"/>
                <w:lang w:val="ru-RU" w:eastAsia="ru-RU"/>
              </w:rPr>
              <w:t xml:space="preserve">Обязательное заполнение указанного поля </w:t>
            </w:r>
          </w:p>
          <w:p w:rsidR="00631B63" w:rsidRPr="00634113" w:rsidRDefault="00631B6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631B63" w:rsidRPr="00634113" w:rsidRDefault="00631B6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>Статья соответствует заявленному шифру специальности 3.1.7 – стоматология (медицинские науки) и 3.3.1 – анатомия и антропология (медицинские науки)</w:t>
            </w:r>
          </w:p>
          <w:p w:rsidR="00631B63" w:rsidRPr="00634113" w:rsidRDefault="00631B6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</w:p>
          <w:p w:rsidR="00631B63" w:rsidRPr="00634113" w:rsidRDefault="00631B63" w:rsidP="00AE3C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>Представленные материалы могут (</w:t>
            </w:r>
            <w:r w:rsidRPr="00634113">
              <w:rPr>
                <w:rFonts w:ascii="Times New Roman" w:hAnsi="Times New Roman"/>
                <w:i/>
                <w:color w:val="000000"/>
                <w:lang w:val="ru-RU" w:eastAsia="ru-RU"/>
              </w:rPr>
              <w:t>не могут</w:t>
            </w: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 xml:space="preserve">) быть использованы … (например: </w:t>
            </w:r>
            <w:r w:rsidRPr="00634113">
              <w:rPr>
                <w:rFonts w:ascii="Times New Roman" w:hAnsi="Times New Roman"/>
                <w:i/>
                <w:color w:val="000000"/>
                <w:lang w:val="ru-RU" w:eastAsia="ru-RU"/>
              </w:rPr>
              <w:t>в клинической пра</w:t>
            </w:r>
            <w:r w:rsidRPr="00634113">
              <w:rPr>
                <w:rFonts w:ascii="Times New Roman" w:hAnsi="Times New Roman"/>
                <w:i/>
                <w:color w:val="000000"/>
                <w:lang w:val="ru-RU" w:eastAsia="ru-RU"/>
              </w:rPr>
              <w:t>к</w:t>
            </w:r>
            <w:r w:rsidRPr="00634113">
              <w:rPr>
                <w:rFonts w:ascii="Times New Roman" w:hAnsi="Times New Roman"/>
                <w:i/>
                <w:color w:val="000000"/>
                <w:lang w:val="ru-RU" w:eastAsia="ru-RU"/>
              </w:rPr>
              <w:t>тике; в прикладном значении и т.п.</w:t>
            </w: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 xml:space="preserve">).   </w:t>
            </w:r>
          </w:p>
        </w:tc>
      </w:tr>
    </w:tbl>
    <w:p w:rsidR="00631B63" w:rsidRPr="00634113" w:rsidRDefault="00631B63" w:rsidP="00631B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1B63" w:rsidRPr="00634113" w:rsidRDefault="00631B63" w:rsidP="00631B6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Рецензент:</w:t>
      </w:r>
    </w:p>
    <w:p w:rsidR="00631B63" w:rsidRPr="00634113" w:rsidRDefault="00631B63" w:rsidP="00631B6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Ф.И.О. –</w:t>
      </w:r>
    </w:p>
    <w:p w:rsidR="00631B63" w:rsidRPr="00634113" w:rsidRDefault="00631B63" w:rsidP="00631B6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Ученая степень –</w:t>
      </w:r>
    </w:p>
    <w:p w:rsidR="00631B63" w:rsidRPr="00634113" w:rsidRDefault="00631B63" w:rsidP="00631B6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Ученое звание –</w:t>
      </w:r>
    </w:p>
    <w:p w:rsidR="00631B63" w:rsidRPr="00634113" w:rsidRDefault="00631B63" w:rsidP="00631B6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 xml:space="preserve">Место работы – </w:t>
      </w:r>
    </w:p>
    <w:p w:rsidR="00631B63" w:rsidRPr="00634113" w:rsidRDefault="00631B63" w:rsidP="00631B6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 xml:space="preserve">Должность – </w:t>
      </w:r>
    </w:p>
    <w:p w:rsidR="00631B63" w:rsidRPr="00634113" w:rsidRDefault="00631B63" w:rsidP="00631B6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Дата:</w:t>
      </w:r>
    </w:p>
    <w:p w:rsidR="00631B63" w:rsidRPr="00634113" w:rsidRDefault="00631B63" w:rsidP="00631B6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Подпись __________________________/__________________/</w:t>
      </w:r>
    </w:p>
    <w:p w:rsidR="00631B63" w:rsidRPr="00634113" w:rsidRDefault="00631B63" w:rsidP="00631B6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ab/>
      </w:r>
      <w:r w:rsidRPr="00634113">
        <w:rPr>
          <w:rFonts w:ascii="Times New Roman" w:hAnsi="Times New Roman"/>
          <w:color w:val="000000"/>
          <w:lang w:val="ru-RU"/>
        </w:rPr>
        <w:tab/>
      </w:r>
      <w:r w:rsidRPr="00634113">
        <w:rPr>
          <w:rFonts w:ascii="Times New Roman" w:hAnsi="Times New Roman"/>
          <w:color w:val="000000"/>
          <w:lang w:val="ru-RU"/>
        </w:rPr>
        <w:tab/>
      </w:r>
    </w:p>
    <w:p w:rsidR="00631B63" w:rsidRPr="00634113" w:rsidRDefault="00631B63" w:rsidP="00631B63">
      <w:pPr>
        <w:spacing w:after="0" w:line="240" w:lineRule="auto"/>
        <w:rPr>
          <w:rFonts w:ascii="Times New Roman" w:hAnsi="Times New Roman"/>
          <w:color w:val="000000"/>
          <w:lang w:val="ru-RU"/>
        </w:rPr>
      </w:pPr>
    </w:p>
    <w:p w:rsidR="00631B63" w:rsidRPr="00634113" w:rsidRDefault="00631B63" w:rsidP="00631B6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Подпись удостоверяю</w:t>
      </w:r>
    </w:p>
    <w:p w:rsidR="00631B63" w:rsidRPr="00634113" w:rsidRDefault="00631B63" w:rsidP="00631B6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Дата:</w:t>
      </w:r>
    </w:p>
    <w:p w:rsidR="00631B63" w:rsidRPr="00634113" w:rsidRDefault="00631B63" w:rsidP="00631B6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специалист по кадрам ________________/________________/</w:t>
      </w:r>
    </w:p>
    <w:p w:rsidR="00631B63" w:rsidRPr="00634113" w:rsidRDefault="00631B63" w:rsidP="00631B6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ab/>
      </w:r>
      <w:r w:rsidRPr="00634113">
        <w:rPr>
          <w:rFonts w:ascii="Times New Roman" w:hAnsi="Times New Roman"/>
          <w:color w:val="000000"/>
          <w:lang w:val="ru-RU"/>
        </w:rPr>
        <w:tab/>
      </w:r>
      <w:r w:rsidRPr="00634113">
        <w:rPr>
          <w:rFonts w:ascii="Times New Roman" w:hAnsi="Times New Roman"/>
          <w:color w:val="000000"/>
          <w:lang w:val="ru-RU"/>
        </w:rPr>
        <w:tab/>
      </w:r>
      <w:r w:rsidRPr="00634113">
        <w:rPr>
          <w:rFonts w:ascii="Times New Roman" w:hAnsi="Times New Roman"/>
          <w:color w:val="000000"/>
          <w:lang w:val="ru-RU"/>
        </w:rPr>
        <w:tab/>
      </w:r>
      <w:r w:rsidRPr="00634113">
        <w:rPr>
          <w:rFonts w:ascii="Times New Roman" w:hAnsi="Times New Roman"/>
          <w:color w:val="000000"/>
          <w:lang w:val="ru-RU"/>
        </w:rPr>
        <w:tab/>
        <w:t>М.П.</w:t>
      </w:r>
      <w:r w:rsidRPr="00634113">
        <w:rPr>
          <w:rFonts w:ascii="Times New Roman" w:hAnsi="Times New Roman"/>
          <w:color w:val="000000"/>
          <w:lang w:val="ru-RU"/>
        </w:rPr>
        <w:tab/>
      </w:r>
      <w:r w:rsidRPr="00634113">
        <w:rPr>
          <w:rFonts w:ascii="Times New Roman" w:hAnsi="Times New Roman"/>
          <w:color w:val="000000"/>
          <w:lang w:val="ru-RU"/>
        </w:rPr>
        <w:tab/>
      </w:r>
      <w:r w:rsidRPr="00634113">
        <w:rPr>
          <w:rFonts w:ascii="Times New Roman" w:hAnsi="Times New Roman"/>
          <w:color w:val="000000"/>
          <w:lang w:val="ru-RU"/>
        </w:rPr>
        <w:tab/>
      </w:r>
    </w:p>
    <w:p w:rsidR="00631B63" w:rsidRDefault="00631B63" w:rsidP="00631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1B63" w:rsidRDefault="00631B63" w:rsidP="00631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1B63" w:rsidRDefault="00631B63" w:rsidP="00631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1B63" w:rsidRDefault="00631B63" w:rsidP="00631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1B63" w:rsidRDefault="00631B63" w:rsidP="00631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6DBB" w:rsidRDefault="00596DBB" w:rsidP="008D27EF">
      <w:pPr>
        <w:spacing w:after="0" w:line="240" w:lineRule="auto"/>
        <w:jc w:val="center"/>
        <w:rPr>
          <w:b/>
          <w:lang w:val="ru-RU"/>
        </w:rPr>
      </w:pPr>
    </w:p>
    <w:p w:rsidR="00596DBB" w:rsidRPr="00631B63" w:rsidRDefault="00596DBB" w:rsidP="008D27E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596DBB" w:rsidRPr="00631B63" w:rsidRDefault="00596DBB" w:rsidP="008D27E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8D27EF" w:rsidRPr="00631B63" w:rsidRDefault="008D27EF" w:rsidP="008D27E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631B63">
        <w:rPr>
          <w:rFonts w:ascii="Times New Roman" w:hAnsi="Times New Roman" w:cs="Times New Roman"/>
          <w:b/>
          <w:lang w:val="ru-RU"/>
        </w:rPr>
        <w:t>Согласие автора на распространение персональных данных</w:t>
      </w:r>
    </w:p>
    <w:p w:rsidR="008D27EF" w:rsidRPr="00631B63" w:rsidRDefault="008D27EF" w:rsidP="008D27EF">
      <w:pPr>
        <w:pStyle w:val="a6"/>
        <w:ind w:left="0"/>
        <w:jc w:val="center"/>
        <w:rPr>
          <w:sz w:val="22"/>
          <w:szCs w:val="22"/>
        </w:rPr>
      </w:pPr>
      <w:r w:rsidRPr="00631B63">
        <w:rPr>
          <w:sz w:val="22"/>
          <w:szCs w:val="22"/>
        </w:rPr>
        <w:lastRenderedPageBreak/>
        <w:t xml:space="preserve">издателем и редакцией журнала </w:t>
      </w:r>
    </w:p>
    <w:p w:rsidR="008D27EF" w:rsidRPr="00631B63" w:rsidRDefault="008D27EF" w:rsidP="008D27EF">
      <w:pPr>
        <w:pStyle w:val="a6"/>
        <w:ind w:left="0"/>
        <w:jc w:val="center"/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9868"/>
      </w:tblGrid>
      <w:tr w:rsidR="008D27EF" w:rsidRPr="00631B63" w:rsidTr="00986551">
        <w:tc>
          <w:tcPr>
            <w:tcW w:w="10140" w:type="dxa"/>
          </w:tcPr>
          <w:p w:rsidR="008D27EF" w:rsidRPr="00631B63" w:rsidRDefault="008D27EF" w:rsidP="00986551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8D27EF" w:rsidRPr="00631B63" w:rsidRDefault="008D27EF" w:rsidP="008D27EF">
      <w:pPr>
        <w:pStyle w:val="a6"/>
        <w:ind w:left="0"/>
        <w:jc w:val="center"/>
        <w:rPr>
          <w:sz w:val="22"/>
          <w:szCs w:val="22"/>
        </w:rPr>
      </w:pPr>
    </w:p>
    <w:p w:rsidR="008D27EF" w:rsidRPr="00631B63" w:rsidRDefault="008D27EF" w:rsidP="008D27EF">
      <w:pPr>
        <w:pStyle w:val="a6"/>
        <w:tabs>
          <w:tab w:val="left" w:pos="9281"/>
        </w:tabs>
        <w:ind w:left="0"/>
        <w:jc w:val="center"/>
        <w:rPr>
          <w:sz w:val="22"/>
          <w:szCs w:val="22"/>
        </w:rPr>
      </w:pPr>
      <w:r w:rsidRPr="00631B63">
        <w:rPr>
          <w:sz w:val="22"/>
          <w:szCs w:val="22"/>
        </w:rPr>
        <w:t>Я,</w:t>
      </w:r>
      <w:r w:rsidRPr="00631B63">
        <w:rPr>
          <w:sz w:val="22"/>
          <w:szCs w:val="22"/>
          <w:u w:val="single"/>
        </w:rPr>
        <w:t xml:space="preserve"> </w:t>
      </w:r>
      <w:r w:rsidRPr="00631B63">
        <w:rPr>
          <w:sz w:val="22"/>
          <w:szCs w:val="22"/>
          <w:u w:val="single"/>
        </w:rPr>
        <w:tab/>
      </w:r>
      <w:r w:rsidRPr="00631B63">
        <w:rPr>
          <w:sz w:val="22"/>
          <w:szCs w:val="22"/>
        </w:rPr>
        <w:t>,</w:t>
      </w:r>
    </w:p>
    <w:p w:rsidR="008D27EF" w:rsidRPr="00631B63" w:rsidRDefault="008D27EF" w:rsidP="008D27EF">
      <w:pPr>
        <w:spacing w:before="1"/>
        <w:ind w:right="2"/>
        <w:jc w:val="center"/>
        <w:rPr>
          <w:rFonts w:ascii="Times New Roman" w:hAnsi="Times New Roman" w:cs="Times New Roman"/>
        </w:rPr>
      </w:pPr>
      <w:r w:rsidRPr="00631B63">
        <w:rPr>
          <w:rFonts w:ascii="Times New Roman" w:hAnsi="Times New Roman" w:cs="Times New Roman"/>
        </w:rPr>
        <w:t>(</w:t>
      </w:r>
      <w:proofErr w:type="spellStart"/>
      <w:proofErr w:type="gramStart"/>
      <w:r w:rsidRPr="00631B63">
        <w:rPr>
          <w:rFonts w:ascii="Times New Roman" w:hAnsi="Times New Roman" w:cs="Times New Roman"/>
        </w:rPr>
        <w:t>фамилия</w:t>
      </w:r>
      <w:proofErr w:type="spellEnd"/>
      <w:proofErr w:type="gramEnd"/>
      <w:r w:rsidRPr="00631B63">
        <w:rPr>
          <w:rFonts w:ascii="Times New Roman" w:hAnsi="Times New Roman" w:cs="Times New Roman"/>
        </w:rPr>
        <w:t xml:space="preserve">, </w:t>
      </w:r>
      <w:proofErr w:type="spellStart"/>
      <w:r w:rsidRPr="00631B63">
        <w:rPr>
          <w:rFonts w:ascii="Times New Roman" w:hAnsi="Times New Roman" w:cs="Times New Roman"/>
        </w:rPr>
        <w:t>имя</w:t>
      </w:r>
      <w:proofErr w:type="spellEnd"/>
      <w:r w:rsidRPr="00631B63">
        <w:rPr>
          <w:rFonts w:ascii="Times New Roman" w:hAnsi="Times New Roman" w:cs="Times New Roman"/>
        </w:rPr>
        <w:t xml:space="preserve">, </w:t>
      </w:r>
      <w:proofErr w:type="spellStart"/>
      <w:r w:rsidRPr="00631B63">
        <w:rPr>
          <w:rFonts w:ascii="Times New Roman" w:hAnsi="Times New Roman" w:cs="Times New Roman"/>
        </w:rPr>
        <w:t>отчество</w:t>
      </w:r>
      <w:proofErr w:type="spellEnd"/>
      <w:r w:rsidRPr="00631B63">
        <w:rPr>
          <w:rFonts w:ascii="Times New Roman" w:hAnsi="Times New Roman" w:cs="Times New Roman"/>
        </w:rPr>
        <w:t>)</w:t>
      </w:r>
    </w:p>
    <w:p w:rsidR="008D27EF" w:rsidRPr="00631B63" w:rsidRDefault="008D27EF" w:rsidP="008D27EF">
      <w:pPr>
        <w:pStyle w:val="a6"/>
        <w:jc w:val="both"/>
        <w:rPr>
          <w:sz w:val="22"/>
          <w:szCs w:val="22"/>
        </w:rPr>
      </w:pPr>
      <w:r w:rsidRPr="00631B63">
        <w:rPr>
          <w:sz w:val="22"/>
          <w:szCs w:val="22"/>
        </w:rPr>
        <w:t>даю согласие на распространение издателем журнала</w:t>
      </w:r>
      <w:r w:rsidR="001A14D8" w:rsidRPr="00631B63">
        <w:rPr>
          <w:sz w:val="22"/>
          <w:szCs w:val="22"/>
        </w:rPr>
        <w:t>, заявляю об отсутствии текстов сгенерирова</w:t>
      </w:r>
      <w:r w:rsidR="001A14D8" w:rsidRPr="00631B63">
        <w:rPr>
          <w:sz w:val="22"/>
          <w:szCs w:val="22"/>
        </w:rPr>
        <w:t>н</w:t>
      </w:r>
      <w:r w:rsidR="001A14D8" w:rsidRPr="00631B63">
        <w:rPr>
          <w:sz w:val="22"/>
          <w:szCs w:val="22"/>
        </w:rPr>
        <w:t>ных нейросетью.</w:t>
      </w:r>
    </w:p>
    <w:tbl>
      <w:tblPr>
        <w:tblStyle w:val="a5"/>
        <w:tblW w:w="0" w:type="auto"/>
        <w:tblInd w:w="112" w:type="dxa"/>
        <w:tblLook w:val="04A0"/>
      </w:tblPr>
      <w:tblGrid>
        <w:gridCol w:w="9756"/>
      </w:tblGrid>
      <w:tr w:rsidR="008D27EF" w:rsidRPr="003A30FD" w:rsidTr="00986551">
        <w:tc>
          <w:tcPr>
            <w:tcW w:w="10140" w:type="dxa"/>
          </w:tcPr>
          <w:p w:rsidR="008D27EF" w:rsidRPr="00631B63" w:rsidRDefault="008D27EF" w:rsidP="00986551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8D27EF" w:rsidRPr="00631B63" w:rsidRDefault="008D27EF" w:rsidP="008D27EF">
      <w:pPr>
        <w:pStyle w:val="a6"/>
        <w:jc w:val="both"/>
        <w:rPr>
          <w:sz w:val="22"/>
          <w:szCs w:val="22"/>
        </w:rPr>
      </w:pPr>
    </w:p>
    <w:p w:rsidR="008D27EF" w:rsidRPr="00631B63" w:rsidRDefault="008D27EF" w:rsidP="008D27EF">
      <w:pPr>
        <w:pStyle w:val="a6"/>
        <w:spacing w:line="267" w:lineRule="exact"/>
        <w:jc w:val="both"/>
        <w:rPr>
          <w:sz w:val="22"/>
          <w:szCs w:val="22"/>
        </w:rPr>
      </w:pPr>
      <w:r w:rsidRPr="00631B63">
        <w:rPr>
          <w:sz w:val="22"/>
          <w:szCs w:val="22"/>
        </w:rPr>
        <w:t xml:space="preserve"> - ООО «Эко-Вектор», адрес: г. Санкт-Петербург, Аптекарский пер., д.3, лит</w:t>
      </w:r>
      <w:proofErr w:type="gramStart"/>
      <w:r w:rsidRPr="00631B63">
        <w:rPr>
          <w:sz w:val="22"/>
          <w:szCs w:val="22"/>
        </w:rPr>
        <w:t>.А</w:t>
      </w:r>
      <w:proofErr w:type="gramEnd"/>
      <w:r w:rsidRPr="00631B63">
        <w:rPr>
          <w:sz w:val="22"/>
          <w:szCs w:val="22"/>
        </w:rPr>
        <w:t>, пом.1Н, моих перс</w:t>
      </w:r>
      <w:r w:rsidRPr="00631B63">
        <w:rPr>
          <w:sz w:val="22"/>
          <w:szCs w:val="22"/>
        </w:rPr>
        <w:t>о</w:t>
      </w:r>
      <w:r w:rsidRPr="00631B63">
        <w:rPr>
          <w:sz w:val="22"/>
          <w:szCs w:val="22"/>
        </w:rPr>
        <w:t>нальных данных при обработке и опубликовании моих статей в том числе в соавторстве, в течение неограниченного срока, а именно:</w:t>
      </w:r>
    </w:p>
    <w:p w:rsidR="008D27EF" w:rsidRPr="00631B63" w:rsidRDefault="008D27EF" w:rsidP="008D27EF">
      <w:pPr>
        <w:pStyle w:val="a4"/>
        <w:widowControl w:val="0"/>
        <w:numPr>
          <w:ilvl w:val="0"/>
          <w:numId w:val="6"/>
        </w:numPr>
        <w:tabs>
          <w:tab w:val="left" w:pos="440"/>
        </w:tabs>
        <w:autoSpaceDE w:val="0"/>
        <w:autoSpaceDN w:val="0"/>
        <w:spacing w:after="0" w:line="240" w:lineRule="auto"/>
        <w:ind w:right="106" w:firstLine="0"/>
        <w:contextualSpacing w:val="0"/>
        <w:jc w:val="both"/>
        <w:rPr>
          <w:rFonts w:ascii="Times New Roman" w:hAnsi="Times New Roman" w:cs="Times New Roman"/>
        </w:rPr>
      </w:pPr>
      <w:r w:rsidRPr="00631B63">
        <w:rPr>
          <w:rFonts w:ascii="Times New Roman" w:hAnsi="Times New Roman" w:cs="Times New Roman"/>
        </w:rPr>
        <w:t>сбор, запись, хранение на бумажных и электронных носителях, уточнение, обновление, перед</w:t>
      </w:r>
      <w:r w:rsidRPr="00631B63">
        <w:rPr>
          <w:rFonts w:ascii="Times New Roman" w:hAnsi="Times New Roman" w:cs="Times New Roman"/>
        </w:rPr>
        <w:t>а</w:t>
      </w:r>
      <w:r w:rsidRPr="00631B63">
        <w:rPr>
          <w:rFonts w:ascii="Times New Roman" w:hAnsi="Times New Roman" w:cs="Times New Roman"/>
        </w:rPr>
        <w:t>ча средствами информационно-телекоммуникационной сети «Интернет», обнародование и испол</w:t>
      </w:r>
      <w:r w:rsidRPr="00631B63">
        <w:rPr>
          <w:rFonts w:ascii="Times New Roman" w:hAnsi="Times New Roman" w:cs="Times New Roman"/>
        </w:rPr>
        <w:t>ь</w:t>
      </w:r>
      <w:r w:rsidRPr="00631B63">
        <w:rPr>
          <w:rFonts w:ascii="Times New Roman" w:hAnsi="Times New Roman" w:cs="Times New Roman"/>
        </w:rPr>
        <w:t>зование на портале научных журналов (</w:t>
      </w:r>
      <w:hyperlink r:id="rId7">
        <w:r w:rsidRPr="00631B63">
          <w:rPr>
            <w:rFonts w:ascii="Times New Roman" w:hAnsi="Times New Roman" w:cs="Times New Roman"/>
            <w:color w:val="0000FF"/>
            <w:u w:val="single" w:color="0000FF"/>
          </w:rPr>
          <w:t>journals.eco-</w:t>
        </w:r>
      </w:hyperlink>
      <w:hyperlink r:id="rId8">
        <w:r w:rsidRPr="00631B63">
          <w:rPr>
            <w:rFonts w:ascii="Times New Roman" w:hAnsi="Times New Roman" w:cs="Times New Roman"/>
            <w:color w:val="0000FF"/>
            <w:u w:val="single" w:color="0000FF"/>
          </w:rPr>
          <w:t xml:space="preserve"> vector.com</w:t>
        </w:r>
      </w:hyperlink>
      <w:r w:rsidRPr="00631B63">
        <w:rPr>
          <w:rFonts w:ascii="Times New Roman" w:hAnsi="Times New Roman" w:cs="Times New Roman"/>
        </w:rPr>
        <w:t>), а также на сайте Электронной н</w:t>
      </w:r>
      <w:r w:rsidRPr="00631B63">
        <w:rPr>
          <w:rFonts w:ascii="Times New Roman" w:hAnsi="Times New Roman" w:cs="Times New Roman"/>
        </w:rPr>
        <w:t>а</w:t>
      </w:r>
      <w:r w:rsidRPr="00631B63">
        <w:rPr>
          <w:rFonts w:ascii="Times New Roman" w:hAnsi="Times New Roman" w:cs="Times New Roman"/>
        </w:rPr>
        <w:t xml:space="preserve">учной библиотеки eLIBRARY.ru (http://elibrary.ru) и в международных электронных научных </w:t>
      </w:r>
      <w:proofErr w:type="gramStart"/>
      <w:r w:rsidRPr="00631B63">
        <w:rPr>
          <w:rFonts w:ascii="Times New Roman" w:hAnsi="Times New Roman" w:cs="Times New Roman"/>
        </w:rPr>
        <w:t>базах</w:t>
      </w:r>
      <w:proofErr w:type="gramEnd"/>
      <w:r w:rsidRPr="00631B63">
        <w:rPr>
          <w:rFonts w:ascii="Times New Roman" w:hAnsi="Times New Roman" w:cs="Times New Roman"/>
        </w:rPr>
        <w:t xml:space="preserve"> данных, в составе сведений об авторах, следующих персональных данных</w:t>
      </w:r>
      <w:bookmarkStart w:id="0" w:name="_Hlk126066956"/>
      <w:r w:rsidRPr="00631B63">
        <w:rPr>
          <w:rFonts w:ascii="Times New Roman" w:hAnsi="Times New Roman" w:cs="Times New Roman"/>
        </w:rPr>
        <w:t xml:space="preserve">: фамилия, имя, отчество, адрес электронной почты, идентификатор пользователя хранимый в </w:t>
      </w:r>
      <w:proofErr w:type="spellStart"/>
      <w:r w:rsidRPr="00631B63">
        <w:rPr>
          <w:rFonts w:ascii="Times New Roman" w:hAnsi="Times New Roman" w:cs="Times New Roman"/>
        </w:rPr>
        <w:t>cookie</w:t>
      </w:r>
      <w:proofErr w:type="spellEnd"/>
      <w:r w:rsidRPr="00631B63">
        <w:rPr>
          <w:rFonts w:ascii="Times New Roman" w:hAnsi="Times New Roman" w:cs="Times New Roman"/>
        </w:rPr>
        <w:t xml:space="preserve">, ORCID ID, SPIN-код, </w:t>
      </w:r>
      <w:proofErr w:type="spellStart"/>
      <w:r w:rsidRPr="00631B63">
        <w:rPr>
          <w:rFonts w:ascii="Times New Roman" w:hAnsi="Times New Roman" w:cs="Times New Roman"/>
        </w:rPr>
        <w:t>Scopus</w:t>
      </w:r>
      <w:proofErr w:type="spellEnd"/>
      <w:r w:rsidRPr="00631B63">
        <w:rPr>
          <w:rFonts w:ascii="Times New Roman" w:hAnsi="Times New Roman" w:cs="Times New Roman"/>
        </w:rPr>
        <w:t xml:space="preserve"> </w:t>
      </w:r>
      <w:proofErr w:type="spellStart"/>
      <w:r w:rsidRPr="00631B63">
        <w:rPr>
          <w:rFonts w:ascii="Times New Roman" w:hAnsi="Times New Roman" w:cs="Times New Roman"/>
        </w:rPr>
        <w:t>Author</w:t>
      </w:r>
      <w:proofErr w:type="spellEnd"/>
      <w:r w:rsidRPr="00631B63">
        <w:rPr>
          <w:rFonts w:ascii="Times New Roman" w:hAnsi="Times New Roman" w:cs="Times New Roman"/>
        </w:rPr>
        <w:t xml:space="preserve"> ID, </w:t>
      </w:r>
      <w:proofErr w:type="spellStart"/>
      <w:r w:rsidRPr="00631B63">
        <w:rPr>
          <w:rFonts w:ascii="Times New Roman" w:hAnsi="Times New Roman" w:cs="Times New Roman"/>
        </w:rPr>
        <w:t>ResearcherId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Mendeley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Publons</w:t>
      </w:r>
      <w:proofErr w:type="spellEnd"/>
      <w:r w:rsidRPr="00631B63">
        <w:rPr>
          <w:rFonts w:ascii="Times New Roman" w:hAnsi="Times New Roman" w:cs="Times New Roman"/>
        </w:rPr>
        <w:t>, учреждение, ученое звание, должность</w:t>
      </w:r>
      <w:bookmarkEnd w:id="0"/>
      <w:r w:rsidRPr="00631B63">
        <w:rPr>
          <w:rFonts w:ascii="Times New Roman" w:hAnsi="Times New Roman" w:cs="Times New Roman"/>
        </w:rPr>
        <w:t>;</w:t>
      </w:r>
    </w:p>
    <w:p w:rsidR="008D27EF" w:rsidRPr="00631B63" w:rsidRDefault="008D27EF" w:rsidP="008D27EF">
      <w:pPr>
        <w:pStyle w:val="a4"/>
        <w:widowControl w:val="0"/>
        <w:numPr>
          <w:ilvl w:val="0"/>
          <w:numId w:val="6"/>
        </w:numPr>
        <w:tabs>
          <w:tab w:val="left" w:pos="377"/>
        </w:tabs>
        <w:autoSpaceDE w:val="0"/>
        <w:autoSpaceDN w:val="0"/>
        <w:spacing w:after="0" w:line="240" w:lineRule="auto"/>
        <w:ind w:right="107" w:firstLine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31B63">
        <w:rPr>
          <w:rFonts w:ascii="Times New Roman" w:hAnsi="Times New Roman" w:cs="Times New Roman"/>
        </w:rPr>
        <w:t>сбор, запись, систематизацию, накопление, хранение на бумажных и электронных носителях, уточнение (обновление, изменение), извлечение, использование, предоставление, обезличивание, блокирование, удаление и уничтожение, трансграничную передачу персональных данных на терр</w:t>
      </w:r>
      <w:r w:rsidRPr="00631B63">
        <w:rPr>
          <w:rFonts w:ascii="Times New Roman" w:hAnsi="Times New Roman" w:cs="Times New Roman"/>
        </w:rPr>
        <w:t>и</w:t>
      </w:r>
      <w:r w:rsidRPr="00631B63">
        <w:rPr>
          <w:rFonts w:ascii="Times New Roman" w:hAnsi="Times New Roman" w:cs="Times New Roman"/>
        </w:rPr>
        <w:t>тории иностранных государств (в том числе не входящих в перечень государств, обеспечивающих адекватную защиту прав субъектов персональных данных), передачу стороне договора персонал</w:t>
      </w:r>
      <w:r w:rsidRPr="00631B63">
        <w:rPr>
          <w:rFonts w:ascii="Times New Roman" w:hAnsi="Times New Roman" w:cs="Times New Roman"/>
        </w:rPr>
        <w:t>ь</w:t>
      </w:r>
      <w:r w:rsidRPr="00631B63">
        <w:rPr>
          <w:rFonts w:ascii="Times New Roman" w:hAnsi="Times New Roman" w:cs="Times New Roman"/>
        </w:rPr>
        <w:t>ных данных и прав на обработку способами, предусмотренными настоящим пунктом персональных данных, необходимых</w:t>
      </w:r>
      <w:proofErr w:type="gramEnd"/>
      <w:r w:rsidRPr="00631B63">
        <w:rPr>
          <w:rFonts w:ascii="Times New Roman" w:hAnsi="Times New Roman" w:cs="Times New Roman"/>
        </w:rPr>
        <w:t xml:space="preserve"> для заключения и исполнения лицензионных договоров в отношении моих статей или журнала, содержащего мои статьи, включающих: фамилия, имя, отчество, адрес; адрес электронной почты, идентификатор </w:t>
      </w:r>
      <w:proofErr w:type="gramStart"/>
      <w:r w:rsidRPr="00631B63">
        <w:rPr>
          <w:rFonts w:ascii="Times New Roman" w:hAnsi="Times New Roman" w:cs="Times New Roman"/>
        </w:rPr>
        <w:t>пользователя</w:t>
      </w:r>
      <w:proofErr w:type="gramEnd"/>
      <w:r w:rsidRPr="00631B63">
        <w:rPr>
          <w:rFonts w:ascii="Times New Roman" w:hAnsi="Times New Roman" w:cs="Times New Roman"/>
        </w:rPr>
        <w:t xml:space="preserve"> хранимый в </w:t>
      </w:r>
      <w:proofErr w:type="spellStart"/>
      <w:r w:rsidRPr="00631B63">
        <w:rPr>
          <w:rFonts w:ascii="Times New Roman" w:hAnsi="Times New Roman" w:cs="Times New Roman"/>
        </w:rPr>
        <w:t>cookie</w:t>
      </w:r>
      <w:proofErr w:type="spellEnd"/>
      <w:r w:rsidRPr="00631B63">
        <w:rPr>
          <w:rFonts w:ascii="Times New Roman" w:hAnsi="Times New Roman" w:cs="Times New Roman"/>
        </w:rPr>
        <w:t xml:space="preserve">, ORCID ID, SPIN-код, </w:t>
      </w:r>
      <w:proofErr w:type="spellStart"/>
      <w:r w:rsidRPr="00631B63">
        <w:rPr>
          <w:rFonts w:ascii="Times New Roman" w:hAnsi="Times New Roman" w:cs="Times New Roman"/>
        </w:rPr>
        <w:t>Scopus</w:t>
      </w:r>
      <w:proofErr w:type="spellEnd"/>
      <w:r w:rsidRPr="00631B63">
        <w:rPr>
          <w:rFonts w:ascii="Times New Roman" w:hAnsi="Times New Roman" w:cs="Times New Roman"/>
        </w:rPr>
        <w:t xml:space="preserve"> </w:t>
      </w:r>
      <w:proofErr w:type="spellStart"/>
      <w:r w:rsidRPr="00631B63">
        <w:rPr>
          <w:rFonts w:ascii="Times New Roman" w:hAnsi="Times New Roman" w:cs="Times New Roman"/>
        </w:rPr>
        <w:t>Author</w:t>
      </w:r>
      <w:proofErr w:type="spellEnd"/>
      <w:r w:rsidRPr="00631B63">
        <w:rPr>
          <w:rFonts w:ascii="Times New Roman" w:hAnsi="Times New Roman" w:cs="Times New Roman"/>
        </w:rPr>
        <w:t xml:space="preserve"> ID, </w:t>
      </w:r>
      <w:proofErr w:type="spellStart"/>
      <w:r w:rsidRPr="00631B63">
        <w:rPr>
          <w:rFonts w:ascii="Times New Roman" w:hAnsi="Times New Roman" w:cs="Times New Roman"/>
        </w:rPr>
        <w:t>ResearcherId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Mendeley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Publons</w:t>
      </w:r>
      <w:proofErr w:type="spellEnd"/>
      <w:r w:rsidRPr="00631B63">
        <w:rPr>
          <w:rFonts w:ascii="Times New Roman" w:hAnsi="Times New Roman" w:cs="Times New Roman"/>
        </w:rPr>
        <w:t>, учреждение, ученое звание, дол</w:t>
      </w:r>
      <w:r w:rsidRPr="00631B63">
        <w:rPr>
          <w:rFonts w:ascii="Times New Roman" w:hAnsi="Times New Roman" w:cs="Times New Roman"/>
        </w:rPr>
        <w:t>ж</w:t>
      </w:r>
      <w:r w:rsidRPr="00631B63">
        <w:rPr>
          <w:rFonts w:ascii="Times New Roman" w:hAnsi="Times New Roman" w:cs="Times New Roman"/>
        </w:rPr>
        <w:t>ность;</w:t>
      </w:r>
    </w:p>
    <w:p w:rsidR="008D27EF" w:rsidRPr="00631B63" w:rsidRDefault="008D27EF" w:rsidP="008D27EF">
      <w:pPr>
        <w:pStyle w:val="a4"/>
        <w:widowControl w:val="0"/>
        <w:numPr>
          <w:ilvl w:val="0"/>
          <w:numId w:val="6"/>
        </w:numPr>
        <w:tabs>
          <w:tab w:val="left" w:pos="377"/>
        </w:tabs>
        <w:autoSpaceDE w:val="0"/>
        <w:autoSpaceDN w:val="0"/>
        <w:spacing w:after="0" w:line="276" w:lineRule="auto"/>
        <w:ind w:right="107" w:firstLine="0"/>
        <w:contextualSpacing w:val="0"/>
        <w:jc w:val="both"/>
        <w:rPr>
          <w:rFonts w:ascii="Times New Roman" w:hAnsi="Times New Roman" w:cs="Times New Roman"/>
        </w:rPr>
      </w:pPr>
      <w:r w:rsidRPr="00631B63">
        <w:rPr>
          <w:rFonts w:ascii="Times New Roman" w:hAnsi="Times New Roman" w:cs="Times New Roman"/>
        </w:rPr>
        <w:t>сбор, запись, систематизацию, накопление, хранение на бумажных и электронных носителях, уточнение (обновление, изменение), извлечение, обезличивание, блокирование, удаление, уничт</w:t>
      </w:r>
      <w:r w:rsidRPr="00631B63">
        <w:rPr>
          <w:rFonts w:ascii="Times New Roman" w:hAnsi="Times New Roman" w:cs="Times New Roman"/>
        </w:rPr>
        <w:t>о</w:t>
      </w:r>
      <w:r w:rsidRPr="00631B63">
        <w:rPr>
          <w:rFonts w:ascii="Times New Roman" w:hAnsi="Times New Roman" w:cs="Times New Roman"/>
        </w:rPr>
        <w:t>жение и использование персональных данных, необходимых для заключения договоров гражда</w:t>
      </w:r>
      <w:r w:rsidRPr="00631B63">
        <w:rPr>
          <w:rFonts w:ascii="Times New Roman" w:hAnsi="Times New Roman" w:cs="Times New Roman"/>
        </w:rPr>
        <w:t>н</w:t>
      </w:r>
      <w:r w:rsidRPr="00631B63">
        <w:rPr>
          <w:rFonts w:ascii="Times New Roman" w:hAnsi="Times New Roman" w:cs="Times New Roman"/>
        </w:rPr>
        <w:t>ско-правового характера со мной, заключения и исполнения лицензионных договоров с третьими лицами в отношении моих статей или журнала, содержащего мои статьи, включающих</w:t>
      </w:r>
      <w:proofErr w:type="gramStart"/>
      <w:r w:rsidRPr="00631B63">
        <w:rPr>
          <w:rFonts w:ascii="Times New Roman" w:hAnsi="Times New Roman" w:cs="Times New Roman"/>
        </w:rPr>
        <w:t xml:space="preserve"> :</w:t>
      </w:r>
      <w:proofErr w:type="gramEnd"/>
      <w:r w:rsidRPr="00631B63">
        <w:rPr>
          <w:rFonts w:ascii="Times New Roman" w:hAnsi="Times New Roman" w:cs="Times New Roman"/>
        </w:rPr>
        <w:t xml:space="preserve"> фамилия, имя, отчество, адрес; адрес электронной почты, идентификатор </w:t>
      </w:r>
      <w:proofErr w:type="gramStart"/>
      <w:r w:rsidRPr="00631B63">
        <w:rPr>
          <w:rFonts w:ascii="Times New Roman" w:hAnsi="Times New Roman" w:cs="Times New Roman"/>
        </w:rPr>
        <w:t>пользователя</w:t>
      </w:r>
      <w:proofErr w:type="gramEnd"/>
      <w:r w:rsidRPr="00631B63">
        <w:rPr>
          <w:rFonts w:ascii="Times New Roman" w:hAnsi="Times New Roman" w:cs="Times New Roman"/>
        </w:rPr>
        <w:t xml:space="preserve"> хранимый в </w:t>
      </w:r>
      <w:proofErr w:type="spellStart"/>
      <w:r w:rsidRPr="00631B63">
        <w:rPr>
          <w:rFonts w:ascii="Times New Roman" w:hAnsi="Times New Roman" w:cs="Times New Roman"/>
        </w:rPr>
        <w:t>cookie</w:t>
      </w:r>
      <w:proofErr w:type="spellEnd"/>
      <w:r w:rsidRPr="00631B63">
        <w:rPr>
          <w:rFonts w:ascii="Times New Roman" w:hAnsi="Times New Roman" w:cs="Times New Roman"/>
        </w:rPr>
        <w:t xml:space="preserve">, ORCID ID, SPIN-код, </w:t>
      </w:r>
      <w:proofErr w:type="spellStart"/>
      <w:r w:rsidRPr="00631B63">
        <w:rPr>
          <w:rFonts w:ascii="Times New Roman" w:hAnsi="Times New Roman" w:cs="Times New Roman"/>
        </w:rPr>
        <w:t>Scopus</w:t>
      </w:r>
      <w:proofErr w:type="spellEnd"/>
      <w:r w:rsidRPr="00631B63">
        <w:rPr>
          <w:rFonts w:ascii="Times New Roman" w:hAnsi="Times New Roman" w:cs="Times New Roman"/>
        </w:rPr>
        <w:t xml:space="preserve"> </w:t>
      </w:r>
      <w:proofErr w:type="spellStart"/>
      <w:r w:rsidRPr="00631B63">
        <w:rPr>
          <w:rFonts w:ascii="Times New Roman" w:hAnsi="Times New Roman" w:cs="Times New Roman"/>
        </w:rPr>
        <w:t>Author</w:t>
      </w:r>
      <w:proofErr w:type="spellEnd"/>
      <w:r w:rsidRPr="00631B63">
        <w:rPr>
          <w:rFonts w:ascii="Times New Roman" w:hAnsi="Times New Roman" w:cs="Times New Roman"/>
        </w:rPr>
        <w:t xml:space="preserve"> ID, </w:t>
      </w:r>
      <w:proofErr w:type="spellStart"/>
      <w:r w:rsidRPr="00631B63">
        <w:rPr>
          <w:rFonts w:ascii="Times New Roman" w:hAnsi="Times New Roman" w:cs="Times New Roman"/>
        </w:rPr>
        <w:t>ResearcherId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Mendeley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Publons</w:t>
      </w:r>
      <w:proofErr w:type="spellEnd"/>
      <w:r w:rsidRPr="00631B63">
        <w:rPr>
          <w:rFonts w:ascii="Times New Roman" w:hAnsi="Times New Roman" w:cs="Times New Roman"/>
        </w:rPr>
        <w:t>, учре</w:t>
      </w:r>
      <w:r w:rsidRPr="00631B63">
        <w:rPr>
          <w:rFonts w:ascii="Times New Roman" w:hAnsi="Times New Roman" w:cs="Times New Roman"/>
        </w:rPr>
        <w:t>ж</w:t>
      </w:r>
      <w:r w:rsidRPr="00631B63">
        <w:rPr>
          <w:rFonts w:ascii="Times New Roman" w:hAnsi="Times New Roman" w:cs="Times New Roman"/>
        </w:rPr>
        <w:t>дение, ученое звание, должность, паспортные данные;</w:t>
      </w:r>
    </w:p>
    <w:p w:rsidR="008D27EF" w:rsidRPr="00631B63" w:rsidRDefault="008D27EF" w:rsidP="008D27EF">
      <w:pPr>
        <w:pStyle w:val="a6"/>
        <w:ind w:right="106"/>
        <w:jc w:val="both"/>
        <w:rPr>
          <w:sz w:val="22"/>
          <w:szCs w:val="22"/>
        </w:rPr>
      </w:pPr>
      <w:r w:rsidRPr="00631B63">
        <w:rPr>
          <w:sz w:val="22"/>
          <w:szCs w:val="22"/>
        </w:rPr>
        <w:t xml:space="preserve">Целью обработки персональных данных является обеспечение законной деятельности средства массовой информации — журнала </w:t>
      </w:r>
    </w:p>
    <w:tbl>
      <w:tblPr>
        <w:tblStyle w:val="a5"/>
        <w:tblW w:w="0" w:type="auto"/>
        <w:tblInd w:w="112" w:type="dxa"/>
        <w:tblLook w:val="04A0"/>
      </w:tblPr>
      <w:tblGrid>
        <w:gridCol w:w="9756"/>
      </w:tblGrid>
      <w:tr w:rsidR="008D27EF" w:rsidRPr="003A30FD" w:rsidTr="00986551">
        <w:tc>
          <w:tcPr>
            <w:tcW w:w="10140" w:type="dxa"/>
          </w:tcPr>
          <w:p w:rsidR="008D27EF" w:rsidRPr="00631B63" w:rsidRDefault="008D27EF" w:rsidP="00986551">
            <w:pPr>
              <w:pStyle w:val="a6"/>
              <w:ind w:left="0" w:right="106"/>
              <w:jc w:val="both"/>
              <w:rPr>
                <w:sz w:val="22"/>
                <w:szCs w:val="22"/>
              </w:rPr>
            </w:pPr>
          </w:p>
        </w:tc>
      </w:tr>
    </w:tbl>
    <w:p w:rsidR="008D27EF" w:rsidRPr="00631B63" w:rsidRDefault="008D27EF" w:rsidP="008D27EF">
      <w:pPr>
        <w:pStyle w:val="a6"/>
        <w:ind w:right="106"/>
        <w:jc w:val="both"/>
        <w:rPr>
          <w:sz w:val="22"/>
          <w:szCs w:val="22"/>
        </w:rPr>
      </w:pPr>
      <w:r w:rsidRPr="00631B63">
        <w:rPr>
          <w:sz w:val="22"/>
          <w:szCs w:val="22"/>
        </w:rPr>
        <w:t>при обработке, публикации и ином правомерном использовании моих статей.</w:t>
      </w:r>
    </w:p>
    <w:p w:rsidR="008D27EF" w:rsidRPr="00631B63" w:rsidRDefault="008D27EF" w:rsidP="008D27EF">
      <w:pPr>
        <w:pStyle w:val="a6"/>
        <w:ind w:right="107"/>
        <w:jc w:val="both"/>
        <w:rPr>
          <w:sz w:val="22"/>
          <w:szCs w:val="22"/>
        </w:rPr>
      </w:pPr>
      <w:r w:rsidRPr="00631B63">
        <w:rPr>
          <w:sz w:val="22"/>
          <w:szCs w:val="22"/>
        </w:rPr>
        <w:t>Согласие может быть отозвано мною путем направления в редакцию письменного заявления по электронной почте издания. Автор согласен, что в случае отзыва согласия на обработку персонал</w:t>
      </w:r>
      <w:r w:rsidRPr="00631B63">
        <w:rPr>
          <w:sz w:val="22"/>
          <w:szCs w:val="22"/>
        </w:rPr>
        <w:t>ь</w:t>
      </w:r>
      <w:r w:rsidRPr="00631B63">
        <w:rPr>
          <w:sz w:val="22"/>
          <w:szCs w:val="22"/>
        </w:rPr>
        <w:t>ных данных издатель вправе продолжить обработку персональных данных без согласия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автора</w:t>
      </w:r>
      <w:r w:rsidRPr="00631B63">
        <w:rPr>
          <w:spacing w:val="-8"/>
          <w:sz w:val="22"/>
          <w:szCs w:val="22"/>
        </w:rPr>
        <w:t xml:space="preserve"> </w:t>
      </w:r>
      <w:r w:rsidRPr="00631B63">
        <w:rPr>
          <w:sz w:val="22"/>
          <w:szCs w:val="22"/>
        </w:rPr>
        <w:t>при</w:t>
      </w:r>
      <w:r w:rsidRPr="00631B63">
        <w:rPr>
          <w:spacing w:val="-6"/>
          <w:sz w:val="22"/>
          <w:szCs w:val="22"/>
        </w:rPr>
        <w:t xml:space="preserve"> </w:t>
      </w:r>
      <w:r w:rsidRPr="00631B63">
        <w:rPr>
          <w:sz w:val="22"/>
          <w:szCs w:val="22"/>
        </w:rPr>
        <w:t>наличии</w:t>
      </w:r>
      <w:r w:rsidRPr="00631B63">
        <w:rPr>
          <w:spacing w:val="-8"/>
          <w:sz w:val="22"/>
          <w:szCs w:val="22"/>
        </w:rPr>
        <w:t xml:space="preserve"> </w:t>
      </w:r>
      <w:r w:rsidRPr="00631B63">
        <w:rPr>
          <w:sz w:val="22"/>
          <w:szCs w:val="22"/>
        </w:rPr>
        <w:t>оснований,</w:t>
      </w:r>
      <w:r w:rsidRPr="00631B63">
        <w:rPr>
          <w:spacing w:val="-9"/>
          <w:sz w:val="22"/>
          <w:szCs w:val="22"/>
        </w:rPr>
        <w:t xml:space="preserve"> </w:t>
      </w:r>
      <w:r w:rsidRPr="00631B63">
        <w:rPr>
          <w:sz w:val="22"/>
          <w:szCs w:val="22"/>
        </w:rPr>
        <w:t>указанных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в</w:t>
      </w:r>
      <w:r w:rsidRPr="00631B63">
        <w:rPr>
          <w:spacing w:val="-9"/>
          <w:sz w:val="22"/>
          <w:szCs w:val="22"/>
        </w:rPr>
        <w:t xml:space="preserve"> </w:t>
      </w:r>
      <w:r w:rsidRPr="00631B63">
        <w:rPr>
          <w:sz w:val="22"/>
          <w:szCs w:val="22"/>
        </w:rPr>
        <w:t>пунктах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2—11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ч.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1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ст.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6,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ч.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2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ст.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10</w:t>
      </w:r>
      <w:r w:rsidRPr="00631B63">
        <w:rPr>
          <w:spacing w:val="-9"/>
          <w:sz w:val="22"/>
          <w:szCs w:val="22"/>
        </w:rPr>
        <w:t xml:space="preserve"> </w:t>
      </w:r>
      <w:r w:rsidRPr="00631B63">
        <w:rPr>
          <w:sz w:val="22"/>
          <w:szCs w:val="22"/>
        </w:rPr>
        <w:t>и</w:t>
      </w:r>
      <w:r w:rsidRPr="00631B63">
        <w:rPr>
          <w:spacing w:val="-6"/>
          <w:sz w:val="22"/>
          <w:szCs w:val="22"/>
        </w:rPr>
        <w:t xml:space="preserve"> </w:t>
      </w:r>
      <w:r w:rsidRPr="00631B63">
        <w:rPr>
          <w:sz w:val="22"/>
          <w:szCs w:val="22"/>
        </w:rPr>
        <w:t>ч.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2</w:t>
      </w:r>
      <w:r w:rsidRPr="00631B63">
        <w:rPr>
          <w:spacing w:val="-9"/>
          <w:sz w:val="22"/>
          <w:szCs w:val="22"/>
        </w:rPr>
        <w:t xml:space="preserve"> </w:t>
      </w:r>
      <w:r w:rsidRPr="00631B63">
        <w:rPr>
          <w:sz w:val="22"/>
          <w:szCs w:val="22"/>
        </w:rPr>
        <w:t>ст. 11 Федерального зак</w:t>
      </w:r>
      <w:r w:rsidRPr="00631B63">
        <w:rPr>
          <w:sz w:val="22"/>
          <w:szCs w:val="22"/>
        </w:rPr>
        <w:t>о</w:t>
      </w:r>
      <w:r w:rsidRPr="00631B63">
        <w:rPr>
          <w:sz w:val="22"/>
          <w:szCs w:val="22"/>
        </w:rPr>
        <w:t>на № 152-ФЗ «О персональных данных» от 27.07.2006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г.</w:t>
      </w:r>
    </w:p>
    <w:p w:rsidR="008D27EF" w:rsidRPr="00631B63" w:rsidRDefault="008D27EF" w:rsidP="008D27EF">
      <w:pPr>
        <w:pStyle w:val="a6"/>
        <w:tabs>
          <w:tab w:val="left" w:pos="832"/>
          <w:tab w:val="left" w:pos="3052"/>
          <w:tab w:val="left" w:pos="3772"/>
        </w:tabs>
        <w:spacing w:line="275" w:lineRule="exact"/>
        <w:rPr>
          <w:sz w:val="22"/>
          <w:szCs w:val="22"/>
        </w:rPr>
      </w:pPr>
      <w:r w:rsidRPr="00631B63">
        <w:rPr>
          <w:sz w:val="22"/>
          <w:szCs w:val="22"/>
        </w:rPr>
        <w:t>«</w:t>
      </w:r>
      <w:r w:rsidRPr="00631B63">
        <w:rPr>
          <w:sz w:val="22"/>
          <w:szCs w:val="22"/>
          <w:u w:val="single"/>
        </w:rPr>
        <w:t xml:space="preserve"> </w:t>
      </w:r>
      <w:r w:rsidRPr="00631B63">
        <w:rPr>
          <w:sz w:val="22"/>
          <w:szCs w:val="22"/>
          <w:u w:val="single"/>
        </w:rPr>
        <w:tab/>
      </w:r>
      <w:r w:rsidRPr="00631B63">
        <w:rPr>
          <w:sz w:val="22"/>
          <w:szCs w:val="22"/>
        </w:rPr>
        <w:t>»</w:t>
      </w:r>
      <w:r w:rsidRPr="00631B63">
        <w:rPr>
          <w:sz w:val="22"/>
          <w:szCs w:val="22"/>
          <w:u w:val="single"/>
        </w:rPr>
        <w:tab/>
      </w:r>
      <w:r w:rsidRPr="00631B63">
        <w:rPr>
          <w:sz w:val="22"/>
          <w:szCs w:val="22"/>
        </w:rPr>
        <w:t>20</w:t>
      </w:r>
      <w:r w:rsidR="00631B63" w:rsidRPr="00631B63">
        <w:rPr>
          <w:sz w:val="22"/>
          <w:szCs w:val="22"/>
        </w:rPr>
        <w:t>2</w:t>
      </w:r>
      <w:r w:rsidRPr="00631B63">
        <w:rPr>
          <w:sz w:val="22"/>
          <w:szCs w:val="22"/>
        </w:rPr>
        <w:tab/>
        <w:t>г.</w:t>
      </w:r>
    </w:p>
    <w:p w:rsidR="008D27EF" w:rsidRPr="00631B63" w:rsidRDefault="00A03B30" w:rsidP="008D27EF">
      <w:pPr>
        <w:pStyle w:val="a6"/>
        <w:spacing w:line="20" w:lineRule="exact"/>
        <w:ind w:left="3467"/>
        <w:rPr>
          <w:sz w:val="22"/>
          <w:szCs w:val="22"/>
        </w:rPr>
      </w:pP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pict>
          <v:group id="Group 4" o:spid="_x0000_s1026" style="width:12pt;height:.5pt;mso-position-horizontal-relative:char;mso-position-vertical-relative:line" coordsize="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">
            <v:line id="Line 5" o:spid="_x0000_s1027" style="position:absolute;visibility:visible" from="0,5" to="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" strokeweight=".48pt"/>
            <w10:wrap type="none"/>
            <w10:anchorlock/>
          </v:group>
        </w:pict>
      </w:r>
    </w:p>
    <w:p w:rsidR="008D27EF" w:rsidRPr="00631B63" w:rsidRDefault="00A03B30" w:rsidP="008D27EF">
      <w:pPr>
        <w:pStyle w:val="a6"/>
        <w:spacing w:before="90" w:line="276" w:lineRule="exact"/>
        <w:ind w:left="1833"/>
        <w:rPr>
          <w:sz w:val="22"/>
          <w:szCs w:val="22"/>
        </w:rPr>
      </w:pPr>
      <w:r>
        <w:rPr>
          <w:noProof/>
          <w:sz w:val="22"/>
          <w:szCs w:val="22"/>
        </w:rPr>
        <w:pict>
          <v:line id="Line 3" o:spid="_x0000_s1029" style="position:absolute;left:0;text-align:left;z-index:251662336;visibility:visible;mso-wrap-distance-top:-3e-5mm;mso-wrap-distance-bottom:-3e-5mm;mso-position-horizontal-relative:page" from="234.85pt,18.05pt" to="360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" strokeweight=".48pt">
            <w10:wrap anchorx="page"/>
          </v:line>
        </w:pict>
      </w:r>
      <w:r>
        <w:rPr>
          <w:noProof/>
          <w:sz w:val="22"/>
          <w:szCs w:val="22"/>
        </w:rPr>
        <w:pict>
          <v:line id="Line 2" o:spid="_x0000_s1028" style="position:absolute;left:0;text-align:left;z-index:251663360;visibility:visible;mso-wrap-distance-top:-3e-5mm;mso-wrap-distance-bottom:-3e-5mm;mso-position-horizontal-relative:page" from="372.7pt,18.05pt" to="552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" strokeweight=".48pt">
            <w10:wrap anchorx="page"/>
          </v:line>
        </w:pict>
      </w:r>
      <w:r w:rsidR="008D27EF" w:rsidRPr="00631B63">
        <w:rPr>
          <w:sz w:val="22"/>
          <w:szCs w:val="22"/>
        </w:rPr>
        <w:t>Личная подпись</w:t>
      </w:r>
    </w:p>
    <w:p w:rsidR="008D27EF" w:rsidRPr="00631B63" w:rsidRDefault="008D27EF" w:rsidP="008D27EF">
      <w:pPr>
        <w:spacing w:line="253" w:lineRule="exact"/>
        <w:ind w:right="110"/>
        <w:jc w:val="right"/>
        <w:rPr>
          <w:rFonts w:ascii="Times New Roman" w:hAnsi="Times New Roman" w:cs="Times New Roman"/>
          <w:lang w:val="ru-RU"/>
        </w:rPr>
      </w:pPr>
      <w:r w:rsidRPr="00631B63">
        <w:rPr>
          <w:rFonts w:ascii="Times New Roman" w:hAnsi="Times New Roman" w:cs="Times New Roman"/>
          <w:lang w:val="ru-RU"/>
        </w:rPr>
        <w:t>(расшифровка подписи)</w:t>
      </w:r>
    </w:p>
    <w:p w:rsidR="008D27EF" w:rsidRPr="00631B63" w:rsidRDefault="008D27EF" w:rsidP="008D27EF">
      <w:pPr>
        <w:pStyle w:val="a6"/>
        <w:spacing w:before="4"/>
        <w:ind w:left="0"/>
        <w:rPr>
          <w:sz w:val="22"/>
          <w:szCs w:val="22"/>
        </w:rPr>
      </w:pPr>
    </w:p>
    <w:p w:rsidR="008D27EF" w:rsidRPr="00631B63" w:rsidRDefault="008D27EF" w:rsidP="008D27EF">
      <w:pPr>
        <w:pStyle w:val="a6"/>
        <w:spacing w:before="90"/>
        <w:rPr>
          <w:sz w:val="22"/>
          <w:szCs w:val="22"/>
        </w:rPr>
      </w:pPr>
      <w:r w:rsidRPr="00631B63">
        <w:rPr>
          <w:b/>
          <w:sz w:val="22"/>
          <w:szCs w:val="22"/>
        </w:rPr>
        <w:lastRenderedPageBreak/>
        <w:t xml:space="preserve">Примечание: </w:t>
      </w:r>
      <w:r w:rsidRPr="00631B63">
        <w:rPr>
          <w:sz w:val="22"/>
          <w:szCs w:val="22"/>
        </w:rPr>
        <w:t>подпись заверяется по месту работы или учебы автора. При подаче в редакцию новых рукописей, в том числе в соавторстве, документ повторно не заполняется.</w:t>
      </w:r>
    </w:p>
    <w:p w:rsidR="008D27EF" w:rsidRPr="00631B63" w:rsidRDefault="008D27EF" w:rsidP="00752492">
      <w:pPr>
        <w:tabs>
          <w:tab w:val="left" w:pos="4900"/>
        </w:tabs>
        <w:spacing w:before="31" w:after="0" w:line="240" w:lineRule="auto"/>
        <w:ind w:right="-7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8D27EF" w:rsidRPr="00631B63" w:rsidSect="007C02D9">
      <w:type w:val="continuous"/>
      <w:pgSz w:w="11920" w:h="16840"/>
      <w:pgMar w:top="902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ustin Cyr Bold">
    <w:altName w:val="Austin Cyr Bold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861"/>
    <w:multiLevelType w:val="multilevel"/>
    <w:tmpl w:val="D90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601D8"/>
    <w:multiLevelType w:val="multilevel"/>
    <w:tmpl w:val="DA74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93493"/>
    <w:multiLevelType w:val="hybridMultilevel"/>
    <w:tmpl w:val="3CC25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D1506"/>
    <w:multiLevelType w:val="hybridMultilevel"/>
    <w:tmpl w:val="6D6A1992"/>
    <w:lvl w:ilvl="0" w:tplc="6DDC224C">
      <w:start w:val="1"/>
      <w:numFmt w:val="decimal"/>
      <w:lvlText w:val="%1)"/>
      <w:lvlJc w:val="left"/>
      <w:pPr>
        <w:ind w:left="112" w:hanging="32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19122B38">
      <w:numFmt w:val="bullet"/>
      <w:lvlText w:val="•"/>
      <w:lvlJc w:val="left"/>
      <w:pPr>
        <w:ind w:left="1122" w:hanging="327"/>
      </w:pPr>
      <w:rPr>
        <w:rFonts w:hint="default"/>
        <w:lang w:val="ru-RU" w:eastAsia="ru-RU" w:bidi="ru-RU"/>
      </w:rPr>
    </w:lvl>
    <w:lvl w:ilvl="2" w:tplc="699E2AD4">
      <w:numFmt w:val="bullet"/>
      <w:lvlText w:val="•"/>
      <w:lvlJc w:val="left"/>
      <w:pPr>
        <w:ind w:left="2125" w:hanging="327"/>
      </w:pPr>
      <w:rPr>
        <w:rFonts w:hint="default"/>
        <w:lang w:val="ru-RU" w:eastAsia="ru-RU" w:bidi="ru-RU"/>
      </w:rPr>
    </w:lvl>
    <w:lvl w:ilvl="3" w:tplc="7E96D5D8">
      <w:numFmt w:val="bullet"/>
      <w:lvlText w:val="•"/>
      <w:lvlJc w:val="left"/>
      <w:pPr>
        <w:ind w:left="3127" w:hanging="327"/>
      </w:pPr>
      <w:rPr>
        <w:rFonts w:hint="default"/>
        <w:lang w:val="ru-RU" w:eastAsia="ru-RU" w:bidi="ru-RU"/>
      </w:rPr>
    </w:lvl>
    <w:lvl w:ilvl="4" w:tplc="39084EC0">
      <w:numFmt w:val="bullet"/>
      <w:lvlText w:val="•"/>
      <w:lvlJc w:val="left"/>
      <w:pPr>
        <w:ind w:left="4130" w:hanging="327"/>
      </w:pPr>
      <w:rPr>
        <w:rFonts w:hint="default"/>
        <w:lang w:val="ru-RU" w:eastAsia="ru-RU" w:bidi="ru-RU"/>
      </w:rPr>
    </w:lvl>
    <w:lvl w:ilvl="5" w:tplc="7BD291DA">
      <w:numFmt w:val="bullet"/>
      <w:lvlText w:val="•"/>
      <w:lvlJc w:val="left"/>
      <w:pPr>
        <w:ind w:left="5133" w:hanging="327"/>
      </w:pPr>
      <w:rPr>
        <w:rFonts w:hint="default"/>
        <w:lang w:val="ru-RU" w:eastAsia="ru-RU" w:bidi="ru-RU"/>
      </w:rPr>
    </w:lvl>
    <w:lvl w:ilvl="6" w:tplc="0234CA18">
      <w:numFmt w:val="bullet"/>
      <w:lvlText w:val="•"/>
      <w:lvlJc w:val="left"/>
      <w:pPr>
        <w:ind w:left="6135" w:hanging="327"/>
      </w:pPr>
      <w:rPr>
        <w:rFonts w:hint="default"/>
        <w:lang w:val="ru-RU" w:eastAsia="ru-RU" w:bidi="ru-RU"/>
      </w:rPr>
    </w:lvl>
    <w:lvl w:ilvl="7" w:tplc="9322062E">
      <w:numFmt w:val="bullet"/>
      <w:lvlText w:val="•"/>
      <w:lvlJc w:val="left"/>
      <w:pPr>
        <w:ind w:left="7138" w:hanging="327"/>
      </w:pPr>
      <w:rPr>
        <w:rFonts w:hint="default"/>
        <w:lang w:val="ru-RU" w:eastAsia="ru-RU" w:bidi="ru-RU"/>
      </w:rPr>
    </w:lvl>
    <w:lvl w:ilvl="8" w:tplc="725C970E">
      <w:numFmt w:val="bullet"/>
      <w:lvlText w:val="•"/>
      <w:lvlJc w:val="left"/>
      <w:pPr>
        <w:ind w:left="8141" w:hanging="327"/>
      </w:pPr>
      <w:rPr>
        <w:rFonts w:hint="default"/>
        <w:lang w:val="ru-RU" w:eastAsia="ru-RU" w:bidi="ru-RU"/>
      </w:rPr>
    </w:lvl>
  </w:abstractNum>
  <w:abstractNum w:abstractNumId="4">
    <w:nsid w:val="6A3D67BD"/>
    <w:multiLevelType w:val="multilevel"/>
    <w:tmpl w:val="08B2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60E08"/>
    <w:multiLevelType w:val="hybridMultilevel"/>
    <w:tmpl w:val="D27A3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8D5CC5"/>
    <w:rsid w:val="000A3F0F"/>
    <w:rsid w:val="00134BF2"/>
    <w:rsid w:val="00147BDB"/>
    <w:rsid w:val="001A14D8"/>
    <w:rsid w:val="001A20E1"/>
    <w:rsid w:val="001E42AD"/>
    <w:rsid w:val="00223007"/>
    <w:rsid w:val="002A699B"/>
    <w:rsid w:val="0033460F"/>
    <w:rsid w:val="00380B25"/>
    <w:rsid w:val="0038475B"/>
    <w:rsid w:val="003A30FD"/>
    <w:rsid w:val="003C3959"/>
    <w:rsid w:val="003C5E97"/>
    <w:rsid w:val="00421981"/>
    <w:rsid w:val="00572775"/>
    <w:rsid w:val="00596DBB"/>
    <w:rsid w:val="00631B63"/>
    <w:rsid w:val="007320E3"/>
    <w:rsid w:val="00752492"/>
    <w:rsid w:val="0076209A"/>
    <w:rsid w:val="00774E16"/>
    <w:rsid w:val="007C02D9"/>
    <w:rsid w:val="007E2175"/>
    <w:rsid w:val="008212D9"/>
    <w:rsid w:val="00843570"/>
    <w:rsid w:val="008D27EF"/>
    <w:rsid w:val="008D5CAA"/>
    <w:rsid w:val="008D5CC5"/>
    <w:rsid w:val="0094354F"/>
    <w:rsid w:val="0097468B"/>
    <w:rsid w:val="00A03B30"/>
    <w:rsid w:val="00A73E5E"/>
    <w:rsid w:val="00A85D0D"/>
    <w:rsid w:val="00A95065"/>
    <w:rsid w:val="00AF3D0B"/>
    <w:rsid w:val="00C97BB3"/>
    <w:rsid w:val="00CB7B73"/>
    <w:rsid w:val="00CD1DEE"/>
    <w:rsid w:val="00E651CD"/>
    <w:rsid w:val="00F753B8"/>
    <w:rsid w:val="00FA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09A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8D27EF"/>
    <w:pPr>
      <w:widowControl/>
      <w:spacing w:after="160" w:line="259" w:lineRule="auto"/>
      <w:ind w:left="720"/>
      <w:contextualSpacing/>
    </w:pPr>
    <w:rPr>
      <w:lang w:val="ru-RU"/>
    </w:rPr>
  </w:style>
  <w:style w:type="table" w:styleId="a5">
    <w:name w:val="Table Grid"/>
    <w:basedOn w:val="a1"/>
    <w:uiPriority w:val="39"/>
    <w:rsid w:val="008D27EF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D27EF"/>
    <w:pPr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D27EF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8">
    <w:name w:val="FollowedHyperlink"/>
    <w:basedOn w:val="a0"/>
    <w:uiPriority w:val="99"/>
    <w:semiHidden/>
    <w:unhideWhenUsed/>
    <w:rsid w:val="003A30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eco-vecto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s.eco-vecto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volgogradscientifmedjournal@gmail.com%20" TargetMode="External"/><Relationship Id="rId5" Type="http://schemas.openxmlformats.org/officeDocument/2006/relationships/hyperlink" Target="https://journals.eco-vector.com/2658-4514/inde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11</cp:revision>
  <dcterms:created xsi:type="dcterms:W3CDTF">2024-05-30T10:07:00Z</dcterms:created>
  <dcterms:modified xsi:type="dcterms:W3CDTF">2025-02-28T09:55:00Z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2024-04-05T00:00:00Z</vt:filetime>
  </property>
</Properties>
</file>