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14.xml" ContentType="application/vnd.openxmlformats-officedocument.wordprocessingml.footer+xml"/>
  <Override PartName="/word/styles.xml" ContentType="application/vnd.openxmlformats-officedocument.wordprocessingml.styles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Информация по формированию Отчета о НИР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его загрузки в ЕГИСУ НИОКТР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kern w:val="2"/>
          <w:sz w:val="24"/>
          <w:szCs w:val="24"/>
        </w:rPr>
        <w:t xml:space="preserve">В соответствии с приказом Минобрнауки России от 25.09.2020 N 1234 (с изм. от 06.05.2022) "Об утверждении форм направления сведений, указанных в пункте 3 Положения 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назначения, утвержденного постановлением Правительства Российской Федерации от 12 апреля 2013 г. N 327, требований к заполнению и направлению указанных форм, порядка подтверждения главными распорядителями бюджетных средств, осуществляющими финансовое обеспечение научно-исследовательских, опытно-конструкторских и технологических работ гражданского назначения и выполняющими функции заказчика таких работ, соответствия сведений об указанных работах, внесенных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назначения, условиям государственных контрактов на выполнение научно-исследовательских, опытно-конструкторских и технологических работ гражданского назначения" (Зарегистрировано в Минюсте России 25.12.2020 N 61843) 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в отношении работ, выполняемых в рамках государственных заданий на оказание государственных услуг (выполнение работ), контрактов на выполнение работ, оказание услуг, в том числе государственных контрактов, а также в отношении программ или проектов, финансовое обеспечение которых осуществляется фондами поддержки научной, научно-технической, инновационной деятельности в рамках соглашений о предоставлении грантов физическим и (или) юридическим лицам на реализацию научных, научно-технических программ и проектов, в случае если условие о направлении указанных сведений предусмотрено такими контрактами или соглашениями о предоставлении указанных грантов, - исполнители работ (получатели грантов) требуется направление реферативно-библиографических сведений о результатах научно-исследовательской, опытно-конструкторской и технологической работы гражданского назначения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(далее – ЕГИСУ НИОКТР).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Для загрузки в ЕГИСУ НИОКТР формируется форма (представлена отдельным файлом), которая составляется на русском языке и в течение 30 рабочих дней с даты завершения НИР направляется в единую государственную систему.  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eastAsia="" w:eastAsiaTheme="minorEastAsia"/>
          <w:color w:themeColor="text1" w:val="000000"/>
          <w:shd w:fill="FFFFFF" w:val="clear"/>
        </w:rPr>
      </w:pPr>
      <w:r>
        <w:rPr>
          <w:rFonts w:eastAsia="" w:eastAsiaTheme="minorEastAsia"/>
          <w:color w:themeColor="text1" w:val="000000"/>
          <w:shd w:fill="FFFFFF" w:val="clear"/>
        </w:rPr>
        <w:t>Отчет о научно-исследовательской работе формируется в соответствии с межгосударственным стандартом </w:t>
      </w:r>
      <w:hyperlink r:id="rId2">
        <w:r>
          <w:rPr>
            <w:rStyle w:val="Style8"/>
            <w:rFonts w:eastAsia="" w:eastAsiaTheme="minorEastAsia"/>
            <w:color w:themeColor="text1" w:val="000000"/>
            <w:shd w:fill="FFFFFF" w:val="clear"/>
          </w:rPr>
          <w:t>ГОСТ 7.32-2017</w:t>
        </w:r>
      </w:hyperlink>
      <w:r>
        <w:rPr>
          <w:rFonts w:eastAsia="" w:eastAsiaTheme="minorEastAsia"/>
          <w:color w:themeColor="text1" w:val="000000"/>
          <w:shd w:fill="FFFFFF" w:val="clear"/>
        </w:rPr>
        <w:t xml:space="preserve"> "Отчет о научно-исследовательской работе. Структура и правила оформления". 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eastAsia="" w:eastAsiaTheme="minorEastAsia"/>
          <w:color w:themeColor="text1" w:val="000000"/>
          <w:shd w:fill="FFFFFF" w:val="clear"/>
        </w:rPr>
      </w:pPr>
      <w:r>
        <w:rPr>
          <w:rFonts w:eastAsia="" w:eastAsiaTheme="minorEastAsia"/>
          <w:color w:themeColor="text1" w:val="000000"/>
          <w:shd w:fill="FFFFFF" w:val="clear"/>
        </w:rPr>
        <w:t>Стандарт устанавливает общие требования к структуре и правилам оформления отчетов о научно-исследовательских, проектно-конструкторских, конструкторско-технологических и проектно-технологических работах (отчетов о НИР), а также для тех случаев, когда единая процедура оформления будет содействовать обмену информацией, совершенствуя обработку отчета в информационной системе.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rFonts w:eastAsia="" w:eastAsiaTheme="minorEastAsia"/>
          <w:color w:themeColor="text1" w:val="000000"/>
          <w:shd w:fill="FFFFFF" w:val="clear"/>
        </w:rPr>
      </w:pPr>
      <w:r>
        <w:rPr>
          <w:rFonts w:eastAsia="" w:eastAsiaTheme="minorEastAsia"/>
          <w:color w:themeColor="text1" w:val="000000"/>
          <w:shd w:fill="FFFFFF" w:val="clear"/>
        </w:rPr>
        <w:t>Настоящий стандарт распространяется на отчеты о фундаментальных, поисковых и прикладных научно-исследовательских работах по всем областям науки и техники, выполняемых научно-исследовательскими, проектными, конструкторскими организациями, высшими учебными заведениями, научно-производственными объединениями и другими организациями независимо от их организационно-правовой формы.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Требования к отчету НИР и порядок его оформления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сформирована на основании "ГОСТ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оформления" (введен в действие Приказом Росстандарта от 24.10.2017 N 1494-ст).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СТРУКТУРНЫЕ ЭЛЕМЕНТЫ ОТЧЕТА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Структурными элементами отчета о НИР являются: </w:t>
      </w:r>
    </w:p>
    <w:tbl>
      <w:tblPr>
        <w:tblW w:w="9290" w:type="dxa"/>
        <w:jc w:val="left"/>
        <w:tblInd w:w="3" w:type="dxa"/>
        <w:tblLayout w:type="fixed"/>
        <w:tblCellMar>
          <w:top w:w="7" w:type="dxa"/>
          <w:left w:w="106" w:type="dxa"/>
          <w:bottom w:w="0" w:type="dxa"/>
          <w:right w:w="43" w:type="dxa"/>
        </w:tblCellMar>
        <w:tblLook w:val="04a0"/>
      </w:tblPr>
      <w:tblGrid>
        <w:gridCol w:w="438"/>
        <w:gridCol w:w="5057"/>
        <w:gridCol w:w="3795"/>
      </w:tblGrid>
      <w:tr>
        <w:trPr>
          <w:trHeight w:val="28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Наличие в отчете </w:t>
            </w:r>
          </w:p>
        </w:tc>
      </w:tr>
      <w:tr>
        <w:trPr>
          <w:trHeight w:val="28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ТИТУЛЬНЫЙ ЛИСТ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Обязательный элемент отчета  </w:t>
            </w:r>
          </w:p>
        </w:tc>
      </w:tr>
      <w:tr>
        <w:trPr>
          <w:trHeight w:val="28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СПИСОК ИСПОЛНИТЕЛЕЙ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Обязательный элемент отчета  </w:t>
            </w:r>
          </w:p>
        </w:tc>
      </w:tr>
      <w:tr>
        <w:trPr>
          <w:trHeight w:val="28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РЕФЕРАТ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Обязательный элемент отчета  </w:t>
            </w:r>
          </w:p>
        </w:tc>
      </w:tr>
      <w:tr>
        <w:trPr>
          <w:trHeight w:val="28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Обязательный элемент отчета  </w:t>
            </w:r>
          </w:p>
        </w:tc>
      </w:tr>
      <w:tr>
        <w:trPr>
          <w:trHeight w:val="28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ТЕРМИНЫ И ОПРЕДЕЛЕНИЯ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усмотрению исполнителя НИР  </w:t>
            </w:r>
          </w:p>
        </w:tc>
      </w:tr>
      <w:tr>
        <w:trPr>
          <w:trHeight w:val="564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СОКРАЩЕНИЙ И ОБОЗНАЧЕНИЙ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усмотрению исполнителя НИР  </w:t>
            </w:r>
          </w:p>
        </w:tc>
      </w:tr>
      <w:tr>
        <w:trPr>
          <w:trHeight w:val="28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Обязательный элемент отчета </w:t>
            </w:r>
          </w:p>
        </w:tc>
      </w:tr>
      <w:tr>
        <w:trPr>
          <w:trHeight w:val="166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ОСНОВНАЯ ЧАСТЬ ОТЧЕТА: 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Основную часть отчета следует делить на: 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1Разделы 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1.1 Подразделы 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1.1.1 Пункты 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1.1.1.1 Подпункты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Обязательный элемент отчета  </w:t>
            </w:r>
          </w:p>
        </w:tc>
      </w:tr>
      <w:tr>
        <w:trPr>
          <w:trHeight w:val="28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ЗАКЛЮЧЕНИЕ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Обязательный элемент отчета  </w:t>
            </w:r>
          </w:p>
        </w:tc>
      </w:tr>
      <w:tr>
        <w:trPr>
          <w:trHeight w:val="838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СПИСОК ИСПОЛЬЗОВАННЫХ ИСТОЧНИКОВ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Является обязательным элементом отчета при наличии источников  </w:t>
            </w:r>
          </w:p>
        </w:tc>
      </w:tr>
      <w:tr>
        <w:trPr>
          <w:trHeight w:val="288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11 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ПРИЛОЖЕНИЯ 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усмотрению исполнителя НИР  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СТРУКТУРНЫМ ЭЛЕМЕНТАМ ОТЧЕТА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Титульный лист.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Титульный лист является первой страницей отчета о НИР и служит источником информации, необходимой для обработки и поиска отчета в информационной среде. Пример оформления титульного листа дан в приложении 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Список исполнителей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список исполнителей должны быть включены фамилии и инициалы, должности, ученые степени, ученые звания и подписи руководителей НИР, ответственных исполнителей, исполнителей и соисполнителей, принимавших непосредственное участие в выполнении работы, с указанием их роли в подготовке отчета.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Список исполнителей следует оформлять в соответствии приложением Б.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Реферат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требования к реферату отчета о НИР - по ГОСТ 7.9.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Реферат должен содержать: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сведения об общем объеме отчета, количестве книг отчета, иллюстраций, таблиц, использованных источников, приложений;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перечень ключевых слов;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текст реферата.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Текст реферата должен отражать: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объект исследования или разработки;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цель работы;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методы или методологию проведения работы;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результаты работы и их новизну;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область применения результатов;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рекомендации по внедрению или итоги внедрения результатов НИР;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экономическую эффективность или значимость работы;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прогнозные предположения о развитии объекта исследования.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Оптимальный объем текста реферата - 850 печатных знаков, но не более одной страницы машинописного текста. Пример оформления и составления реферата к отчету о НИР приведен в приложении 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 Содержание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элементе "СОДЕРЖАНИЕ" приводят наименования структурных элементов работы, порядковые номера и заголовки разделов, подразделов (при необходимости - пунктов) основной части работы, обозначения и заголовки ее приложений (при наличии приложений). После заголовка каждого элемента ставят отточие и приводят номер страницы работы, на которой начинается данный структурный элемент.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Обозначения подразделов приводят после абзацного отступа, равного двум знакам, относительно обозначения разделов. Обозначения пунктов приводят после абзацного отступа, равного четырем знакам относительно обозначения разделов.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необходимости продолжение записи заголовка раздела, подраздела или пункта на второй (последующей) строке выполняют, начиная от уровня начала этого заголовка на первой строке, а продолжение записи заголовка приложения - от уровня записи обозначения этого приложения.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отчета о НИР объемом не более 10 страниц содержание допускается не составлять.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следует оформлять в соответствии с приложением Г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 Термины и определения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Структурный элемент "ТЕРМИНЫ И ОПРЕДЕЛЕНИЯ" содержит определения, необходимые для уточнения или установления терминов, используемых в отчете о НИР.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терминов и определений начинают со слов: "В настоящем отчете о НИР применяют следующие термины с соответствующими определениями".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терминов и определений следует оформлять в виде списка терминологических статей. Список терминологических статей располагается столбцом без знаков препинания в конце. Слева без абзацного отступа в алфавитном порядке приводятся термины, справа через тире - их определения.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Термины и определения следует оформлять в соответствии с приложением 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 Перечень сокращений и обозначений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Структурный элемент "ПЕРЕЧЕНЬ СОКРАЩЕНИЙ И ОБОЗНАЧЕНИЙ" начинают со слов: "В настоящем отчете о НИР применяют следующие сокращения и обозначения".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в отчете используют более трех условных обозначений, требующих пояснения (включая специальные сокращения слов и словосочетаний, обозначения единиц физических величин и другие специальные символы), составляется их перечень, в котором для каждого обозначения приводят необходимые сведения.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Допускается определения, обозначения и сокращения приводить в одном структурном элементе "ОПРЕДЕЛЕНИЯ, ОБОЗНАЧЕНИЯ И СОКРАЩЕНИЯ".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условных обозначений в отчете приведено менее трех, отдельный перечень не составляют, а необходимые сведения указывают в тексте отчета или в подстрочном примечании при первом упоминании. Перечень сокращений, условных обозначений, символов, единиц физических величин и определений должен располагаться столбцом без знаков препинания в конце строки. Слева без абзацного отступа в алфавитном порядке приводятся сокращения, условные обозначения, символы, единицы физических величин, а справа через тире - их детальная расшифровка.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сокращений и обозначений следует оформлять в соответствии с приложением 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 Введение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разработки, о патентных исследованиях и выводы из них, сведения о метрологическом обеспечении НИР. Во введении должны быть отражены актуальность и новизна темы, связь данной работы с другими научно-исследовательскими работами.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введении промежуточного отчета по этапу НИР должны быть указаны цели и задачи исследований, выполненных на данном этапе, их место в выполнении отчета о НИР в целом.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введении заключительного отчета о НИР приводят перечень наименований всех подготовленных промежуточных отчетов по этапам и их регистрационные номера, если они были представлены в соответствующий орган (ЦИТиС) для регистрации.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Основная часть отчета о НИР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основной части отчета о НИР приводят данные, отражающие сущность, методику и основные результаты выполненной НИР.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Основная часть должна содержать: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Единицы физических величин в отчете о НИР приводят по ГОСТ 8.417.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 Заключение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Заключение должно содержать: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краткие выводы по результатам выполненной НИР или отдельных ее этапов;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оценку полноты решений поставленных задач;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разработку рекомендаций и исходных данных по конкретному использованию результатов НИР;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результаты оценки технико-экономической эффективности внедрения;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результаты оценки научно-технического уровня выполненной НИР в сравнении с лучшими достижениями в этой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 Список использованных источников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Список должен содержать сведения об источниках, использованных при составлении отчета. Сведения об источниках приводятся в соответствии с требованиями ГОСТ 7.1, ГОСТ 7.80, ГОСТ 7.82.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Список использованных источников должен включать библиографические записи на документы, использованные при составлении отчета, ссылки на которые оформляют арабскими цифрами в квадратных скобках. Список использованных источников оформляют в соответствии с приложением З.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 Приложения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приложения рекомендуется включать материалы, дополняющие текст отчета, связанные с выполненной НИР, если они не могут быть включены в основную часть.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тексте отчета на все приложения должны быть даны ссылки. Приложения располагают в порядке ссылок на них в тексте отчета. Каждое приложение следует размещать с новой страницы с указанием в центре верхней части страницы слова "ПРИЛОЖЕНИЕ".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Приложения обозначают прописными буквами кириллического алфавита, начиная с А, за исключением букв Ё, З, Й, О, Ч, Ъ, Ы, Ь. После слова "ПРИЛОЖЕНИЕ" следует буква, обозначающая его последовательность. Допускается обозначение приложений буквами латинского алфавита, за исключением букв I и O. В случае полного использования букв кириллического или латинского алфавита допускается обозначать приложения арабскими цифрами. Если в отчете одно приложение, оно обозначается "ПРИЛОЖЕНИЕ А".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ПРАВИЛА ОФОРМЛЕНИЯ ОТЧЕТА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Отчет о НИР должен быть выполнен любым печатным способом на одной стороне листа белой бумаги формата A4 через полтора интервала.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Допускается при подготовке заключительного отчета о НИР печатать через один интервал, если отчет имеет значительный объем (500 и более страниц).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Цвет шрифта должен быть черным, размер шрифта - не менее 12 пт. Рекомендуемый тип шрифта для основного текста отчета - Times New Roman. 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</w:t>
      </w:r>
      <w:r>
        <w:rPr>
          <w:rFonts w:cs="Times New Roman" w:ascii="Times New Roman" w:hAnsi="Times New Roman"/>
          <w:i/>
          <w:sz w:val="24"/>
          <w:szCs w:val="24"/>
        </w:rPr>
        <w:t>биология, геология, медицина, нанотехнологии, генная инженерия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i/>
          <w:sz w:val="24"/>
          <w:szCs w:val="24"/>
        </w:rPr>
        <w:t>др</w:t>
      </w:r>
      <w:r>
        <w:rPr>
          <w:rFonts w:cs="Times New Roman" w:ascii="Times New Roman" w:hAnsi="Times New Roman"/>
          <w:sz w:val="24"/>
          <w:szCs w:val="24"/>
        </w:rPr>
        <w:t xml:space="preserve">.) и написания терминов (например, </w:t>
      </w:r>
      <w:r>
        <w:rPr>
          <w:rFonts w:cs="Times New Roman" w:ascii="Times New Roman" w:hAnsi="Times New Roman"/>
          <w:i/>
          <w:sz w:val="24"/>
          <w:szCs w:val="24"/>
        </w:rPr>
        <w:t>in vivo, in vitro</w:t>
      </w:r>
      <w:r>
        <w:rPr>
          <w:rFonts w:cs="Times New Roman" w:ascii="Times New Roman" w:hAnsi="Times New Roman"/>
          <w:sz w:val="24"/>
          <w:szCs w:val="24"/>
        </w:rPr>
        <w:t>) и иных объектов и терминов на латыни.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Текст отчета следует печатать, соблюдая следующие размеры полей: левое - 30 мм, правое - 15 мм, верхнее и нижнее - 20 мм. Абзацный отступ должен быть одинаковым по всему тексту отчета и равен 1,25 см.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 зависимости от способа выполнения отчета качество напечатанного текста и оформления иллюстраций, таблиц, распечаток программ должно удовлетворять требованию их четкого воспроизведения.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выполнении отчета о НИР необходимо соблюдать равномерную плотность и четкость изображения по всему отчету. Все линии, буквы, цифры и знаки должны иметь одинаковую контрастность по всему тексту отчета. Все листы отчета, за исключением последних листов разделов, должны быть заполнены текстом полностью.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Наименования структурных элементов отчета: "СПИСОК ИСПОЛНИТЕЛЕЙ", "РЕФЕРАТ", "СОДЕРЖАНИЕ", "ТЕРМИНЫ И ОПРЕДЕЛЕНИЯ", "ПЕРЕЧЕНЬ СОКРАЩЕНИЙ И ОБОЗНАЧЕНИЙ", "ВВЕДЕНИЕ", "ЗАКЛЮЧЕНИЕ", "СПИСОК ИСПОЛЬЗОВАННЫХ ИСТОЧНИКОВ", "ПРИЛОЖЕНИЕ" служат заголовками структурных элементов отчета.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отчета начинают с новой страницы.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Основную часть отчета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заголовок включает несколько предложений, их разделяют точками. Переносы слов в заголовках не допускаются.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Страницы отчета следует нумеровать арабскими цифрами, соблюдая сквозную нумерацию по всему тексту отчета, включая приложения. Номер страницы проставляется в центре нижней части страницы без точки.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Титульный лист включают в общую нумерацию страниц отчета. Номер страницы на титульном листе не проставляют.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Иллюстрации (чертежи, графики, схемы, компьютерные распечатки, диаграммы, фотоснимки) следует располагать в отчете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"рисунок" и его номер, например: "в соответствии с рисунком 2" и т.д.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Иллюстрации, за исключением иллюстраций, приведенных в приложениях, следует нумеровать арабскими цифрами сквозной нумерацией.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Цифровой материал должен оформляться в виде таблиц. Таблицы применяют для наглядности и удобства сравнения показателей. Таблицу следует располагать непосредственно после текста, в котором она упоминается впервые, или на следующей странице. На все таблицы в отчете должны быть ссылки. При ссылке следует печатать слово "таблица" с указанием ее номера.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таблицы - Наименование таблицы. Наименование таблицы приводят с прописной буквы без точки в конце.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Таблицу с большим количеством строк допускается переносить на другую страницу. При переносе части таблицы на другую страницу слово "Таблица", ее номер и наименование указывают один раз слева над первой частью таблицы, а над другими частями также слева пишут слова "Продолжение таблицы" и указывают номер таблицы.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Таблицы, за исключением таблиц приложений, следует нумеровать арабскими цифрами сквозной нумерацией.</w:t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отчете о НИР рекомендуется приводить ссылки на использованные источники. При нумерации ссылок на документы, использованные при составлении отчета, приводится сплошная нумерация для всего текста отчета в целом или для отдельных разделов.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</w:t>
      </w:r>
    </w:p>
    <w:p>
      <w:pPr>
        <w:pStyle w:val="Normal"/>
        <w:tabs>
          <w:tab w:val="clear" w:pos="708"/>
          <w:tab w:val="left" w:pos="5670" w:leader="none"/>
        </w:tabs>
        <w:spacing w:before="0" w:after="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А</w:t>
      </w:r>
    </w:p>
    <w:p>
      <w:pPr>
        <w:pStyle w:val="Normal"/>
        <w:tabs>
          <w:tab w:val="clear" w:pos="708"/>
          <w:tab w:val="left" w:pos="5670" w:leader="none"/>
        </w:tabs>
        <w:spacing w:before="0" w:after="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ПРИМЕР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ОФОРМЛЕНИЯ СТРУКТУРНОГО ЭЛЕМЕНТА</w:t>
      </w:r>
    </w:p>
    <w:p>
      <w:pPr>
        <w:pStyle w:val="Normal"/>
        <w:tabs>
          <w:tab w:val="clear" w:pos="708"/>
          <w:tab w:val="left" w:pos="5670" w:leader="none"/>
        </w:tabs>
        <w:spacing w:before="0" w:after="0"/>
        <w:contextualSpacing/>
        <w:jc w:val="center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ТИТУЛЬНЫЙ ЛИСТ</w:t>
      </w:r>
      <w:r>
        <w:rPr>
          <w:rFonts w:cs="Times New Roman" w:ascii="Times New Roman" w:hAnsi="Times New Roman"/>
          <w:b/>
          <w:i/>
          <w:sz w:val="24"/>
          <w:szCs w:val="24"/>
        </w:rPr>
        <w:t>» В ОТЧЕТЕ О НИР</w:t>
      </w:r>
    </w:p>
    <w:p>
      <w:pPr>
        <w:pStyle w:val="Normal"/>
        <w:tabs>
          <w:tab w:val="clear" w:pos="708"/>
          <w:tab w:val="left" w:pos="5670" w:leader="none"/>
        </w:tabs>
        <w:spacing w:before="0" w:after="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spacing w:before="0"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Министерство здравоохранения Российской Федерации</w:t>
      </w:r>
    </w:p>
    <w:p>
      <w:pPr>
        <w:pStyle w:val="Normal"/>
        <w:tabs>
          <w:tab w:val="clear" w:pos="708"/>
          <w:tab w:val="left" w:pos="5670" w:leader="none"/>
        </w:tabs>
        <w:spacing w:before="0" w:after="0"/>
        <w:contextualSpacing/>
        <w:jc w:val="center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tabs>
          <w:tab w:val="clear" w:pos="708"/>
          <w:tab w:val="left" w:pos="5670" w:leader="none"/>
        </w:tabs>
        <w:spacing w:before="0"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ВОЛГОГРАДСКИЙ ГОСУДАРСТВЕННЫЙ МЕДИЦИНСКИЙ УНИВЕРСИТЕТ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(ФГБОУ ВО ВОЛГГМУ МИНЗДРАВА РОССИИ)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52"/>
        <w:gridCol w:w="4111"/>
      </w:tblGrid>
      <w:tr>
        <w:trPr>
          <w:trHeight w:val="2215" w:hRule="atLeast"/>
        </w:trPr>
        <w:tc>
          <w:tcPr>
            <w:tcW w:w="53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№ НИОКТР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Рег. № ИКРБС </w:t>
            </w:r>
          </w:p>
        </w:tc>
        <w:tc>
          <w:tcPr>
            <w:tcW w:w="4111" w:type="dxa"/>
            <w:tcBorders/>
          </w:tcPr>
          <w:p>
            <w:pPr>
              <w:pStyle w:val="Normal"/>
              <w:spacing w:lineRule="auto" w:line="240" w:before="0"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ind w:left="176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Проректор по научной деятельности</w:t>
            </w:r>
          </w:p>
          <w:p>
            <w:pPr>
              <w:pStyle w:val="Normal"/>
              <w:spacing w:lineRule="auto" w:line="240" w:before="0"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ВолгГМУ Минздрава России </w:t>
            </w:r>
          </w:p>
          <w:p>
            <w:pPr>
              <w:pStyle w:val="Normal"/>
              <w:spacing w:lineRule="auto" w:line="240" w:before="0"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Бабков Д.А.</w:t>
            </w:r>
          </w:p>
          <w:p>
            <w:pPr>
              <w:pStyle w:val="Normal"/>
              <w:spacing w:lineRule="auto" w:line="240" w:before="0" w:after="0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«______»_______________202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ОТЧЕТ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НАУЧНО-ИССЛЕДОВАТЕЛЬСКОЙ РАБОТЕ</w:t>
      </w:r>
    </w:p>
    <w:p>
      <w:pPr>
        <w:pStyle w:val="Normal"/>
        <w:spacing w:lineRule="auto" w:line="360" w:before="0" w:after="0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ХХХХХХХХХ ХХХХХХХ ХХ ХХХХХХХХ ХХХХХХХХХХ ХХХХХХХХХХХ ХХХХХХХХХХХХХХ ХХХХХХХХХХХ ХХХХХХХХХХХХХ ХХХХХХХХ ХХХХХХХХХ ХХХХХХХХХХХХ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(промежуточный, этап 2) </w:t>
      </w:r>
      <w:r>
        <w:rPr>
          <w:rFonts w:ascii="Times New Roman" w:hAnsi="Times New Roman"/>
          <w:i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(заключительный)</w:t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Style w:val="a8"/>
        <w:tblW w:w="84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36"/>
        <w:gridCol w:w="2444"/>
        <w:gridCol w:w="2092"/>
      </w:tblGrid>
      <w:tr>
        <w:trPr/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Руководитель НИР: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должность, ученая степень, ученое звание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И.О. Фамилия </w:t>
            </w:r>
          </w:p>
        </w:tc>
      </w:tr>
      <w:tr>
        <w:trPr/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444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color w:val="000000"/>
                <w:kern w:val="0"/>
                <w:sz w:val="18"/>
                <w:szCs w:val="18"/>
                <w:lang w:val="ru-RU" w:bidi="ar-SA"/>
              </w:rPr>
              <w:t>подпись, дата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pacing w:lineRule="auto" w:line="360" w:before="0"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sectPr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 202</w:t>
      </w:r>
      <w:r>
        <w:rPr>
          <w:rFonts w:ascii="Times New Roman" w:hAnsi="Times New Roman"/>
          <w:sz w:val="24"/>
          <w:szCs w:val="24"/>
        </w:rPr>
        <w:t>5</w:t>
      </w:r>
    </w:p>
    <w:p>
      <w:pPr>
        <w:pStyle w:val="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Б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ПРИМЕР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ОФОРМЛЕНИЯ СТРУКТУРНОГО ЭЛЕМЕНТА</w:t>
      </w:r>
    </w:p>
    <w:p>
      <w:pPr>
        <w:pStyle w:val="Normal"/>
        <w:jc w:val="center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СПИСОК ИСПОЛНИТЕЛЕЙ</w:t>
      </w:r>
      <w:r>
        <w:rPr>
          <w:rFonts w:cs="Times New Roman" w:ascii="Times New Roman" w:hAnsi="Times New Roman"/>
          <w:b/>
          <w:i/>
          <w:sz w:val="24"/>
          <w:szCs w:val="24"/>
        </w:rPr>
        <w:t>» В ОТЧЕТЕ О НИР</w:t>
      </w:r>
    </w:p>
    <w:p>
      <w:pPr>
        <w:pStyle w:val="Normal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ИСПОЛНИТЕЛЕЙ</w:t>
      </w:r>
    </w:p>
    <w:p>
      <w:pPr>
        <w:pStyle w:val="Normal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326"/>
        <w:gridCol w:w="2817"/>
        <w:gridCol w:w="2212"/>
      </w:tblGrid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НИР,</w:t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cs="CourierNewPSMT" w:ascii="CourierNewPSMT" w:hAnsi="CourierNewPSMT"/>
                <w:sz w:val="18"/>
                <w:szCs w:val="18"/>
              </w:rPr>
              <w:t>введение, заключение)</w:t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Исполнители:</w:t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cs="CourierNewPSMT" w:ascii="CourierNewPSMT" w:hAnsi="CourierNewPSMT"/>
                <w:sz w:val="18"/>
                <w:szCs w:val="18"/>
              </w:rPr>
              <w:t>раздел 1, 2, заключение)</w:t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cs="CourierNewPSMT" w:ascii="CourierNewPSMT" w:hAnsi="CourierNewPSMT"/>
                <w:sz w:val="18"/>
                <w:szCs w:val="18"/>
              </w:rPr>
              <w:t>раздел 1, 2, заключение)</w:t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cs="CourierNewPSMT" w:ascii="CourierNewPSMT" w:hAnsi="CourierNewPSMT"/>
                <w:sz w:val="18"/>
                <w:szCs w:val="18"/>
              </w:rPr>
              <w:t>раздел 1, 2, заключение)</w:t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ourierNewPSMT" w:ascii="CourierNewPSMT" w:hAnsi="CourierNewPSMT"/>
                <w:sz w:val="18"/>
                <w:szCs w:val="18"/>
              </w:rPr>
              <w:t>(раздел 1, 2)</w:t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/>
                <w:sz w:val="24"/>
                <w:szCs w:val="24"/>
              </w:rPr>
              <w:t>ученая степень, ученые звания</w:t>
            </w:r>
          </w:p>
        </w:tc>
        <w:tc>
          <w:tcPr>
            <w:tcW w:w="2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2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ourierNewPSMT" w:ascii="CourierNewPSMT" w:hAnsi="CourierNewPSMT"/>
                <w:sz w:val="18"/>
                <w:szCs w:val="18"/>
              </w:rPr>
              <w:t>(раздел 1, 2)</w:t>
            </w:r>
          </w:p>
        </w:tc>
      </w:tr>
    </w:tbl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В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ПРИМЕР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ОФОРМЛЕНИЯ СТРУКТУРНОГО ЭЛЕМЕНТА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i/>
          <w:i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РЕФЕРАТ</w:t>
      </w:r>
      <w:r>
        <w:rPr>
          <w:rFonts w:cs="Times New Roman" w:ascii="Times New Roman" w:hAnsi="Times New Roman"/>
          <w:b/>
          <w:i/>
          <w:sz w:val="24"/>
          <w:szCs w:val="24"/>
        </w:rPr>
        <w:t>» В ОТЧЕТЕ О НИР (</w:t>
      </w:r>
      <w:r>
        <w:rPr>
          <w:rFonts w:ascii="Times New Roman" w:hAnsi="Times New Roman"/>
          <w:i/>
          <w:sz w:val="24"/>
          <w:szCs w:val="24"/>
        </w:rPr>
        <w:t>из ГОСТ 7.32)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РЕФЕРАТ</w:t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85 с., 1 кн., 24 рис., 12 табл., 50 источн., 2 прил.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-92710</wp:posOffset>
                </wp:positionH>
                <wp:positionV relativeFrom="paragraph">
                  <wp:posOffset>87630</wp:posOffset>
                </wp:positionV>
                <wp:extent cx="139065" cy="483235"/>
                <wp:effectExtent l="635" t="1270" r="1270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483120"/>
                        </a:xfrm>
                        <a:custGeom>
                          <a:avLst/>
                          <a:gdLst>
                            <a:gd name="textAreaLeft" fmla="*/ 50400 w 78840"/>
                            <a:gd name="textAreaRight" fmla="*/ 79200 w 78840"/>
                            <a:gd name="textAreaTop" fmla="*/ 6840 h 273960"/>
                            <a:gd name="textAreaBottom" fmla="*/ 267120 h 2739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16200" y="0"/>
                                <a:pt x="10800" y="900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00"/>
                                <a:pt x="5400" y="10800"/>
                                <a:pt x="0" y="10800"/>
                              </a:cubicBezTo>
                              <a:cubicBezTo>
                                <a:pt x="5400" y="10800"/>
                                <a:pt x="10800" y="11700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00"/>
                                <a:pt x="16200" y="21600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0800,1800" path="m21600,21600qx@12@13l10800@5qy@14@15qx@16@17l10800@4qy@18@19xnsem21600,21600qx@12@13l10800@5qy@14@15qx@16@17l10800@4qy@18@19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@4 0"/>
                  <v:f eqn="sumangle 0 45 0"/>
                  <v:f eqn="cos 10800 @6"/>
                  <v:f eqn="sin @4 @6"/>
                  <v:f eqn="sum width 0 @7"/>
                  <v:f eqn="sum @4 0 @8"/>
                  <v:f eqn="sum height @8 @4"/>
                  <v:f eqn="sum 0 21600 10800"/>
                  <v:f eqn="sum 0 21600 @4"/>
                  <v:f eqn="sum 0 10800 10800"/>
                  <v:f eqn="sum 0 @5 @4"/>
                  <v:f eqn="sum 10800 @14 0"/>
                  <v:f eqn="sum 0 @15 @4"/>
                  <v:f eqn="sum 10800 10800 0"/>
                  <v:f eqn="sum 0 @4 @4"/>
                </v:formulas>
                <v:path gradientshapeok="t" o:connecttype="rect" textboxrect="@9,@10,21600,@11"/>
                <v:handles>
                  <v:h position="10800,@4"/>
                  <v:h position="0,@0"/>
                </v:handles>
              </v:shapetype>
              <v:shape id="shape_0" stroked="t" o:allowincell="f" style="position:absolute;margin-left:-7.3pt;margin-top:6.9pt;width:10.9pt;height:38pt;mso-wrap-style:none;v-text-anchor:middle" type="_x0000_t87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-824230</wp:posOffset>
                </wp:positionH>
                <wp:positionV relativeFrom="paragraph">
                  <wp:posOffset>109855</wp:posOffset>
                </wp:positionV>
                <wp:extent cx="731520" cy="46101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6101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Ключевые слова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7.6pt;height:36.3pt;mso-wrap-distance-left:9pt;mso-wrap-distance-right:9pt;mso-wrap-distance-top:0pt;mso-wrap-distance-bottom:0pt;margin-top:8.65pt;mso-position-vertical-relative:text;margin-left:-64.9pt;mso-position-horizontal-relative:text">
                <v:textbox>
                  <w:txbxContent>
                    <w:p>
                      <w:pPr>
                        <w:pStyle w:val="Style17"/>
                        <w:spacing w:before="0" w:after="20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Ключевые слова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РАСХОДОМЕРНЫЕ УСТАНОВКИ, ПОРШНЕВЫЕ РАСХОДОМЕРЫ, ТАХОМЕТРИЧЕСКИЕ РАСХОДОМЕРЫ, ИЗМЕРЕНИЕ, БОЛЬШИЕ РАСХОДЫ, ГАЗЫ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Объектом исследования являются поршневые установки для точного воспроизведения и измерения больших расходов газа.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работы - разработка методики метрологических исследований установок и нестандартной аппаратуры для их осуществления.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работы проводились экспериментальные исследования отдельных составляющих и общей погрешности установок.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исследования впервые были созданы две поршневые реверсивные расходомерные установки: первая на расходы до 0,07 м3/с, вторая - до 0,33 м3/с.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конструктивные и технико-эксплуатационные показатели: высокая точность измерения при больших значениях расхода газа.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внедрения - вторая установка по разработанной методике аттестована как образцовая.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установок определяется их малым влиянием на ход измеряемых процессов. Обе установки могут применяться для градуировки и поверки промышленных ротационных счетчиков газа, а также тахометрических расходомеров.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Г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ПРИМЕР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ОФОРМЛЕНИЯ СТРУКТУРНОГО ЭЛЕМЕНТА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СОДЕРЖАНИЕ</w:t>
      </w:r>
      <w:r>
        <w:rPr>
          <w:rFonts w:cs="Times New Roman" w:ascii="Times New Roman" w:hAnsi="Times New Roman"/>
          <w:b/>
          <w:i/>
          <w:sz w:val="24"/>
          <w:szCs w:val="24"/>
        </w:rPr>
        <w:t>» В ОТЧЕТЕ О НИР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844"/>
        <w:gridCol w:w="510"/>
      </w:tblGrid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ВВЕДЕНИЕ………………………………………………………………………………….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РАЗДЕЛ…………………………………………………………………………………….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 Подраздел……………………………………………………………………………….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 Подраздел……………………………………………………………………………….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РАЗДЕЛ РАЗДЕЛ РАЗДЕЛ РАЗДЕЛ РАЗДЕЛ РАЗДЕЛ РАЗДЕЛ РАЗДЕЛ РАЗДЕЛ РАЗДЕЛ РАЗДЕЛ РАЗДЕЛ ………………………………………………………………...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 Подраздел подраздел подраздел подраздел подраздел подраздел подраздел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 подраздел подраздел подраздел………………………………………...…….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 Подраздел……………………………………………………………………..………...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ЗАКЛЮЧЕНИЕ…………………………………………………………………………….. 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СПИСОК ИСПОЛЬЗОВАННЫХ ИСТОЧНИКОВ ...………………………………….…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>
        <w:trPr>
          <w:trHeight w:val="370" w:hRule="atLeast"/>
        </w:trPr>
        <w:tc>
          <w:tcPr>
            <w:tcW w:w="88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…………...…………………………………………………………..…….</w:t>
            </w:r>
          </w:p>
        </w:tc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eading1"/>
        <w:spacing w:before="280" w:after="280"/>
        <w:ind w:firstLine="709"/>
        <w:jc w:val="right"/>
        <w:rPr>
          <w:b w:val="false"/>
          <w:sz w:val="24"/>
          <w:szCs w:val="24"/>
        </w:rPr>
      </w:pPr>
      <w:bookmarkStart w:id="0" w:name="_Toc89275562"/>
      <w:bookmarkStart w:id="1" w:name="_Toc73074911"/>
      <w:bookmarkStart w:id="2" w:name="_Toc438631450"/>
      <w:bookmarkEnd w:id="0"/>
      <w:bookmarkEnd w:id="1"/>
      <w:bookmarkEnd w:id="2"/>
      <w:r>
        <w:rPr>
          <w:b w:val="false"/>
          <w:sz w:val="24"/>
          <w:szCs w:val="24"/>
        </w:rPr>
        <w:t>Приложение Д</w:t>
      </w:r>
    </w:p>
    <w:p>
      <w:pPr>
        <w:pStyle w:val="Heading1"/>
        <w:spacing w:before="280" w:after="280"/>
        <w:ind w:firstLine="709"/>
        <w:jc w:val="righ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ПРИМЕР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ОФОРМЛЕНИЯ СТРУКТУРНОГО ЭЛЕМЕНТА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ТЕРМИНЫ И ОПРЕДЕЛЕНИЯ</w:t>
      </w:r>
      <w:r>
        <w:rPr>
          <w:rFonts w:cs="Times New Roman" w:ascii="Times New Roman" w:hAnsi="Times New Roman"/>
          <w:b/>
          <w:i/>
          <w:sz w:val="24"/>
          <w:szCs w:val="24"/>
        </w:rPr>
        <w:t>» В ОТЧЕТЕ О НИР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ТЕРМИНЫ И ОПРЕДЕЛЕНИЯ</w:t>
      </w:r>
    </w:p>
    <w:p>
      <w:pPr>
        <w:pStyle w:val="Normal"/>
        <w:spacing w:lineRule="auto" w:line="360" w:before="0" w:after="0"/>
        <w:ind w:firstLine="709"/>
        <w:jc w:val="center"/>
        <w:rPr/>
      </w:pPr>
      <w:r>
        <w:rPr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1958340</wp:posOffset>
                </wp:positionH>
                <wp:positionV relativeFrom="paragraph">
                  <wp:posOffset>504190</wp:posOffset>
                </wp:positionV>
                <wp:extent cx="90805" cy="1962150"/>
                <wp:effectExtent l="1270" t="635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962000"/>
                        </a:xfrm>
                        <a:custGeom>
                          <a:avLst/>
                          <a:gdLst>
                            <a:gd name="textAreaLeft" fmla="*/ 0 w 51480"/>
                            <a:gd name="textAreaRight" fmla="*/ 18720 w 51480"/>
                            <a:gd name="textAreaTop" fmla="*/ 28800 h 1112400"/>
                            <a:gd name="textAreaBottom" fmla="*/ 1083600 h 1112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cubicBezTo>
                                <a:pt x="5400" y="0"/>
                                <a:pt x="10800" y="900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00"/>
                                <a:pt x="16200" y="10800"/>
                                <a:pt x="21600" y="10800"/>
                              </a:cubicBezTo>
                              <a:cubicBezTo>
                                <a:pt x="16200" y="10800"/>
                                <a:pt x="10800" y="11700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00"/>
                                <a:pt x="5400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0800,1800" path="m,qx@13@14l10800@5qy@15@16qx@17@18l10800@6qy@19@20xnsem,qx@13@14l10800@5qy@15@16qx@17@18l10800@6qy@19@20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0 @4"/>
                  <v:f eqn="sum height 0 @4"/>
                  <v:f eqn="sumangle 0 45 0"/>
                  <v:f eqn="cos 10800 @7"/>
                  <v:f eqn="sin @4 @7"/>
                  <v:f eqn="sum 0 @8 0"/>
                  <v:f eqn="sum @4 0 @9"/>
                  <v:f eqn="sum height @9 @4"/>
                  <v:f eqn="sum 10800 0 0"/>
                  <v:f eqn="sum @4 0 0"/>
                  <v:f eqn="sum 10800 10800 0"/>
                  <v:f eqn="sum @4 @5 0"/>
                  <v:f eqn="sum 0 @15 10800"/>
                  <v:f eqn="sum @4 @16 0"/>
                  <v:f eqn="sum 0 10800 10800"/>
                  <v:f eqn="sum @4 @6 0"/>
                </v:formulas>
                <v:path gradientshapeok="t" o:connecttype="rect" textboxrect="0,@11,@10,@12"/>
                <v:handles>
                  <v:h position="10800,@4"/>
                  <v:h position="21600,@0"/>
                </v:handles>
              </v:shapetype>
              <v:shape id="shape_0" stroked="t" o:allowincell="f" style="position:absolute;margin-left:154.2pt;margin-top:39.7pt;width:7.1pt;height:154.45pt;mso-wrap-style:none;v-text-anchor:middle" type="_x0000_t88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В настоящем отчете о НИР применяют следующие термины с соответствующими определениями: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Термин – определение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Термин – определение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Термин – определение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Термин – определение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2301240</wp:posOffset>
                </wp:positionH>
                <wp:positionV relativeFrom="paragraph">
                  <wp:posOffset>87630</wp:posOffset>
                </wp:positionV>
                <wp:extent cx="2600325" cy="504825"/>
                <wp:effectExtent l="0" t="0" r="0" b="0"/>
                <wp:wrapNone/>
                <wp:docPr id="5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048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алфавитном порядке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04.75pt;height:39.75pt;mso-wrap-distance-left:9pt;mso-wrap-distance-right:9pt;mso-wrap-distance-top:0pt;mso-wrap-distance-bottom:0pt;margin-top:6.9pt;mso-position-vertical-relative:text;margin-left:181.2pt;mso-position-horizontal-relative:text">
                <v:textbox>
                  <w:txbxContent>
                    <w:p>
                      <w:pPr>
                        <w:pStyle w:val="Style17"/>
                        <w:spacing w:before="0" w:after="2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алфавитном порядке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Термин – определение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Термин – определение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Термин – определение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Термин – определение</w:t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Heading1"/>
        <w:spacing w:before="280" w:after="280"/>
        <w:ind w:firstLine="709"/>
        <w:jc w:val="righ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Приложение 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ПРИМЕР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ОФОРМЛЕНИЯ СТРУКТУРНОГО ЭЛЕМЕНТА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«ПЕРЕЧЕНЬ СОКРАЩЕНИЙ И ОБОЗНАЧЕНИЙ» В ОТЧЕТЕ О НИР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СОКРАЩЕНИЙ И ОБОЗНАЧЕНИЙ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709"/>
        <w:rPr/>
      </w:pPr>
      <w:r>
        <w:rPr>
          <w:rFonts w:ascii="Times New Roman" w:hAnsi="Times New Roman"/>
          <w:sz w:val="24"/>
          <w:szCs w:val="24"/>
        </w:rPr>
        <w:t>В настоящем отчете о НИР применяют следующие сокращения и обозначения: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2110740</wp:posOffset>
                </wp:positionH>
                <wp:positionV relativeFrom="paragraph">
                  <wp:posOffset>4445</wp:posOffset>
                </wp:positionV>
                <wp:extent cx="90805" cy="790575"/>
                <wp:effectExtent l="1270" t="1270" r="635" b="63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790560"/>
                        </a:xfrm>
                        <a:custGeom>
                          <a:avLst/>
                          <a:gdLst>
                            <a:gd name="textAreaLeft" fmla="*/ 0 w 51480"/>
                            <a:gd name="textAreaRight" fmla="*/ 18720 w 51480"/>
                            <a:gd name="textAreaTop" fmla="*/ 11520 h 448200"/>
                            <a:gd name="textAreaBottom" fmla="*/ 436680 h 4482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cubicBezTo>
                                <a:pt x="5400" y="0"/>
                                <a:pt x="10800" y="900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00"/>
                                <a:pt x="16200" y="10800"/>
                                <a:pt x="21600" y="10800"/>
                              </a:cubicBezTo>
                              <a:cubicBezTo>
                                <a:pt x="16200" y="10800"/>
                                <a:pt x="10800" y="11700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00"/>
                                <a:pt x="5400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66.2pt;margin-top:0.35pt;width:7.1pt;height:62.2pt;mso-wrap-style:none;v-text-anchor:middle" type="_x0000_t88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t>Вкл.л. – вкладной лист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2367915</wp:posOffset>
                </wp:positionH>
                <wp:positionV relativeFrom="paragraph">
                  <wp:posOffset>204470</wp:posOffset>
                </wp:positionV>
                <wp:extent cx="2600325" cy="504825"/>
                <wp:effectExtent l="0" t="0" r="0" b="0"/>
                <wp:wrapNone/>
                <wp:docPr id="7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048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алфавитном порядке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04.75pt;height:39.75pt;mso-wrap-distance-left:9pt;mso-wrap-distance-right:9pt;mso-wrap-distance-top:0pt;mso-wrap-distance-bottom:0pt;margin-top:16.1pt;mso-position-vertical-relative:text;margin-left:186.45pt;mso-position-horizontal-relative:text">
                <v:textbox>
                  <w:txbxContent>
                    <w:p>
                      <w:pPr>
                        <w:pStyle w:val="Style17"/>
                        <w:spacing w:before="0" w:after="2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алфавитном порядке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 - дополнение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Мед. – медицинский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sectPr>
          <w:footerReference w:type="default" r:id="rId13"/>
          <w:footerReference w:type="first" r:id="rId14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/>
      </w:pPr>
      <w:r>
        <w:rPr/>
      </w:r>
    </w:p>
    <w:p>
      <w:pPr>
        <w:pStyle w:val="Heading1"/>
        <w:spacing w:before="280" w:after="280"/>
        <w:ind w:firstLine="709"/>
        <w:jc w:val="righ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Приложение З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bookmarkStart w:id="3" w:name="_Toc89275562"/>
      <w:bookmarkStart w:id="4" w:name="_Toc73074911"/>
      <w:bookmarkStart w:id="5" w:name="_Toc438631450"/>
      <w:bookmarkStart w:id="6" w:name="_Toc89275568"/>
      <w:bookmarkStart w:id="7" w:name="_Toc73074923"/>
      <w:bookmarkEnd w:id="3"/>
      <w:bookmarkEnd w:id="4"/>
      <w:bookmarkEnd w:id="5"/>
      <w:r>
        <w:rPr>
          <w:rFonts w:cs="Times New Roman" w:ascii="Times New Roman" w:hAnsi="Times New Roman"/>
          <w:b/>
          <w:i/>
          <w:sz w:val="24"/>
          <w:szCs w:val="24"/>
        </w:rPr>
        <w:t>ПРИМЕР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ОФОРМЛЕНИЯ СТРУКТУРНОГО ЭЛЕМЕНТА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«СПИСОК ИСПОЛЬЗОВАННЫХ ИСТОЧНИКОВ» В ОТЧЕТЕ О НИР</w:t>
      </w:r>
    </w:p>
    <w:p>
      <w:pPr>
        <w:pStyle w:val="Normal"/>
        <w:widowControl w:val="false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СПИСОК ИСПОЛЬЗОВАННЫХ ИСТОЧНИКОВ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 DeRidder J.L. The immediate prospects for the application of ontologies in digital libraries//Knowledge Organization - 2007. - Vol. 34, No. 4. P. 227 - 246.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2 U.S. National Library of Medicine. Fact sheet: UMLS Metathesaurus/National Institutes of Health, 2006 - 2013. - URL: http://www.nlm.nih.gov/pubs/factsheets/umlsmeta.html (</w:t>
      </w:r>
      <w:r>
        <w:rPr>
          <w:rFonts w:cs="Times New Roman" w:ascii="Times New Roman" w:hAnsi="Times New Roman"/>
          <w:sz w:val="24"/>
          <w:szCs w:val="24"/>
        </w:rPr>
        <w:t>дата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обращения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2014-12-09).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3 U.S. National Library of Medicine. Fact sheet: Unfied Medical Language System/National Institutes of Health, 2006 - 2013. - URL: http://www.nlm.nih.gov/pubs/factsheets/umls.html (</w:t>
      </w:r>
      <w:r>
        <w:rPr>
          <w:rFonts w:cs="Times New Roman" w:ascii="Times New Roman" w:hAnsi="Times New Roman"/>
          <w:sz w:val="24"/>
          <w:szCs w:val="24"/>
        </w:rPr>
        <w:t>дата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обращения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2009-12-09).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 Антопольский А.Б., Белоозеров В.Н. Процедура формирования макротезауруса политематических информационных систем//Классификация и кодирование. - 1976. - N 1 (57). - С. 25 - 29.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 Белоозеров В.Н., Федосимов В.И. Место макротезауруса в лингвистическом обеспечении сети органов научно-технической информации//Проблемы информационных систем. - 1986. - N 1. - С. 6 - 10.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 Использование и ведение макротезауруса ГАСНТИ: Методические рекомендации/ГКНТ СССР. - М., 1983. - 12 с.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7 Nuovo soggettario: guida al sistema italiano di indicizzazione per soggetto, prototipo del thesaurus [</w:t>
      </w:r>
      <w:r>
        <w:rPr>
          <w:rFonts w:cs="Times New Roman" w:ascii="Times New Roman" w:hAnsi="Times New Roman"/>
          <w:sz w:val="24"/>
          <w:szCs w:val="24"/>
        </w:rPr>
        <w:t>Рецензия</w:t>
      </w:r>
      <w:r>
        <w:rPr>
          <w:rFonts w:cs="Times New Roman" w:ascii="Times New Roman" w:hAnsi="Times New Roman"/>
          <w:sz w:val="24"/>
          <w:szCs w:val="24"/>
          <w:lang w:val="en-US"/>
        </w:rPr>
        <w:t>]//Knowledge Organization. - 2007. - Vol. 34, N 1. - P. 58 - 60.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8 ГОСТ 7.25-2001 СИБИД. Тезаурус информационно-поисковый одноязычный. Правила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разработки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структура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состав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представления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-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., 2002. - 16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9 Nanoscale Science and Technology Supplement: Collection of applicable terms from PACS 2008//PACS 2010 Regular Eddition/AIP Publishing. - URL: http://www.aip.org/publishing/pacs/nano-supplement (</w:t>
      </w:r>
      <w:r>
        <w:rPr>
          <w:rFonts w:cs="Times New Roman" w:ascii="Times New Roman" w:hAnsi="Times New Roman"/>
          <w:sz w:val="24"/>
          <w:szCs w:val="24"/>
        </w:rPr>
        <w:t>дата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обращения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2014-12-09).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 Смирнова О.В. Методика составления индексов УДК//Научно-техническая информация. Сер. 1. - 2008. - N 8. - С. 7 - 8.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 Индексирование фундаментальных научных направлений кодами информационных классификаций УДК/О.А. Антошкова, Т.С. Астахова, В.Н. Белоозеров и др.; под ред. акад. Ю.М. Арского. - М., 2010. - 322 с.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 Рубрикатор как инструмент информационной навигации/Р.С. Гиляревский, А.В. Шапкин, В.Н. Белоозеров. - СПб.: Профессия, 2008. - 352 с.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 Рубрикатор научно-технической информации по нанотехнологиям и наноматериалам/РНЦ "Курчатовский институт", ФГУ ГНИИ ИТТ "Информика", Национальный электронно-информационный консорциум (НЭИКОН), Всероссийский институт научной и технической информации (ВИНИТИ РАН). - М., 2009. - 75 с.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89275568"/>
      <w:bookmarkStart w:id="9" w:name="_Toc73074923"/>
      <w:r>
        <w:rPr>
          <w:rFonts w:cs="Times New Roman" w:ascii="Times New Roman" w:hAnsi="Times New Roman"/>
          <w:sz w:val="24"/>
          <w:szCs w:val="24"/>
        </w:rPr>
        <w:t>14 Рубрикатор по нанонауке и нанотехнологиям. - URL: http/www.rubric.neicon.ru.</w:t>
      </w:r>
      <w:bookmarkEnd w:id="8"/>
      <w:bookmarkEnd w:id="9"/>
    </w:p>
    <w:p>
      <w:pPr>
        <w:pStyle w:val="Heading1"/>
        <w:spacing w:beforeAutospacing="0" w:before="0" w:afterAutospacing="0" w:after="0"/>
        <w:ind w:firstLine="709"/>
        <w:jc w:val="both"/>
        <w:rPr>
          <w:b w:val="false"/>
          <w:sz w:val="24"/>
          <w:szCs w:val="24"/>
          <w:lang w:eastAsia="zh-CN"/>
        </w:rPr>
      </w:pPr>
      <w:r>
        <w:rPr>
          <w:b w:val="false"/>
          <w:sz w:val="24"/>
          <w:szCs w:val="24"/>
          <w:lang w:eastAsia="zh-CN"/>
        </w:rPr>
      </w:r>
    </w:p>
    <w:sectPr>
      <w:footerReference w:type="default" r:id="rId15"/>
      <w:footerReference w:type="first" r:id="rId16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NewPSM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533520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533520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533520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533520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7ff3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link w:val="1"/>
    <w:uiPriority w:val="9"/>
    <w:qFormat/>
    <w:rsid w:val="0093209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93209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2646"/>
    <w:rPr>
      <w:color w:val="0000FF"/>
      <w:u w:val="single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c35277"/>
    <w:rPr>
      <w:rFonts w:eastAsia="" w:eastAsiaTheme="minorEastAsia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c35277"/>
    <w:rPr>
      <w:rFonts w:eastAsia="" w:eastAsiaTheme="minorEastAsia"/>
      <w:lang w:eastAsia="ru-RU"/>
    </w:rPr>
  </w:style>
  <w:style w:type="character" w:styleId="PageNumber">
    <w:name w:val="page number"/>
    <w:basedOn w:val="DefaultParagraphFont"/>
    <w:uiPriority w:val="99"/>
    <w:rsid w:val="00c35277"/>
    <w:rPr>
      <w:rFonts w:cs="Times New Roma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"/>
    </w:rPr>
  </w:style>
  <w:style w:type="paragraph" w:styleId="s1" w:customStyle="1">
    <w:name w:val="s_1"/>
    <w:basedOn w:val="Normal"/>
    <w:qFormat/>
    <w:rsid w:val="004c26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semiHidden/>
    <w:unhideWhenUsed/>
    <w:rsid w:val="00c352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c352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c35277"/>
    <w:pPr>
      <w:widowControl w:val="false"/>
      <w:suppressAutoHyphens w:val="true"/>
      <w:spacing w:lineRule="auto" w:line="240" w:before="0" w:after="200"/>
      <w:ind w:left="720"/>
      <w:contextualSpacing/>
    </w:pPr>
    <w:rPr>
      <w:rFonts w:ascii="Liberation Serif" w:hAnsi="Liberation Serif" w:eastAsia="Times New Roman" w:cs="FreeSans"/>
      <w:kern w:val="2"/>
      <w:sz w:val="24"/>
      <w:szCs w:val="24"/>
      <w:lang w:eastAsia="zh-CN" w:bidi="hi-IN"/>
    </w:rPr>
  </w:style>
  <w:style w:type="paragraph" w:styleId="Style17">
    <w:name w:val="Содержимое врезки"/>
    <w:basedOn w:val="Normal"/>
    <w:qFormat/>
    <w:pPr/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c35277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e.garant.ru/71884728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footer" Target="footer14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6090D-29F7-4CC7-8097-BEF160E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LibreOffice/24.8.4.2$Linux_X86_64 LibreOffice_project/bb3cfa12c7b1bf994ecc5649a80400d06cd71002</Application>
  <AppVersion>15.0000</AppVersion>
  <Pages>14</Pages>
  <Words>3151</Words>
  <Characters>22209</Characters>
  <CharactersWithSpaces>25202</CharactersWithSpaces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2022-12-16T08:10:00Z</dcterms:created>
  <dc:creator>nauchotd_2</dc:creator>
  <dc:description/>
  <dc:language>ru-RU</dc:language>
  <cp:lastModifiedBy>A  D</cp:lastModifiedBy>
  <cp:lastPrinted>2023-09-08T06:41:00Z</cp:lastPrinted>
  <dcterms:modified xsi:type="dcterms:W3CDTF">2025-03-04T07:18:05Z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