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21" w:rsidRPr="00CC1355" w:rsidRDefault="00273D4F" w:rsidP="007E48B6">
      <w:pPr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1355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!!!</w:t>
      </w:r>
      <w:r w:rsidRPr="00CC13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7E48B6" w:rsidRPr="00CC135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Ознакомиться с актуальным банком тестовых заданий можно только путем прохождения репетиционного экзамена в рамках подготовки к первому этапу аккредитации - раздел </w:t>
      </w:r>
      <w:hyperlink r:id="rId6" w:history="1">
        <w:r w:rsidR="007E48B6" w:rsidRPr="00CC1355">
          <w:rPr>
            <w:rStyle w:val="a3"/>
            <w:rFonts w:ascii="Times New Roman" w:hAnsi="Times New Roman" w:cs="Times New Roman"/>
            <w:b/>
            <w:bCs/>
            <w:i/>
            <w:iCs/>
            <w:color w:val="0070C0"/>
            <w:sz w:val="28"/>
            <w:szCs w:val="28"/>
            <w:shd w:val="clear" w:color="auto" w:fill="FFFFFF"/>
          </w:rPr>
          <w:t>Репетиционный экзамен</w:t>
        </w:r>
      </w:hyperlink>
      <w:r w:rsidR="00257DF2" w:rsidRPr="00CC135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57DF2" w:rsidRPr="00CC1355">
        <w:rPr>
          <w:rFonts w:ascii="Times New Roman" w:hAnsi="Times New Roman" w:cs="Times New Roman"/>
          <w:i/>
          <w:color w:val="0070C0"/>
          <w:sz w:val="28"/>
          <w:szCs w:val="28"/>
        </w:rPr>
        <w:t>(</w:t>
      </w:r>
      <w:r w:rsidR="00257DF2" w:rsidRPr="00CC1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</w:t>
      </w:r>
      <w:r w:rsidR="00257DF2" w:rsidRPr="00257D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сылк</w:t>
      </w:r>
      <w:r w:rsidR="00257DF2" w:rsidRPr="00CC1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</w:t>
      </w:r>
      <w:r w:rsidR="00257DF2" w:rsidRPr="00257DF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репетиционный экзамен - </w:t>
      </w:r>
      <w:hyperlink r:id="rId7" w:history="1">
        <w:r w:rsidR="00257DF2" w:rsidRPr="00CC1355">
          <w:rPr>
            <w:rFonts w:ascii="Times New Roman" w:eastAsia="Times New Roman" w:hAnsi="Times New Roman" w:cs="Times New Roman"/>
            <w:b/>
            <w:i/>
            <w:color w:val="0070C0"/>
            <w:sz w:val="28"/>
            <w:szCs w:val="28"/>
            <w:u w:val="single"/>
            <w:lang w:eastAsia="ru-RU"/>
          </w:rPr>
          <w:t>https://selftest.mededtech.ru</w:t>
        </w:r>
      </w:hyperlink>
      <w:r w:rsidR="00257DF2" w:rsidRPr="00CC135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CC1355" w:rsidRPr="00CC1355" w:rsidRDefault="00CC1355" w:rsidP="007E48B6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52A11B7" wp14:editId="29F661DD">
            <wp:extent cx="5684808" cy="2855344"/>
            <wp:effectExtent l="133350" t="114300" r="144780" b="1739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251" cy="285606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0572B" w:rsidRPr="00257DF2" w:rsidRDefault="00D0572B" w:rsidP="00CC1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D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С целью подготовки к процедуре первичной аккредитации специалистов (первый этап</w:t>
      </w:r>
      <w:r w:rsidRPr="00CC135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-тестирование</w:t>
      </w:r>
      <w:r w:rsidRPr="00257D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) выпускник, завершающий </w:t>
      </w:r>
      <w:proofErr w:type="gramStart"/>
      <w:r w:rsidRPr="00257D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обучение</w:t>
      </w:r>
      <w:proofErr w:type="gramEnd"/>
      <w:r w:rsidRPr="00257D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 по основным образовательным программам специалитета,</w:t>
      </w:r>
      <w:r w:rsidRPr="00257D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  <w:r w:rsidRPr="00257DF2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может пройти репетиционный экзамен</w:t>
      </w:r>
      <w:r w:rsidRPr="00257D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 </w:t>
      </w:r>
    </w:p>
    <w:p w:rsidR="007E48B6" w:rsidRPr="00CC1355" w:rsidRDefault="007E48B6" w:rsidP="00CC1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8B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Тестирование</w:t>
      </w:r>
      <w:r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первый этап аккредитации специалиста - проводится с использованием тестовых заданий, комплектуемых для каждого аккредитуемого автоматически с использованием информационных систем путем выбора </w:t>
      </w:r>
      <w:r w:rsidRPr="007E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80 тестовых заданий</w:t>
      </w:r>
      <w:r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из единой базы оценочных средств.</w:t>
      </w:r>
    </w:p>
    <w:p w:rsidR="007E48B6" w:rsidRPr="00CC1355" w:rsidRDefault="007E48B6" w:rsidP="00CC1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тест содержит </w:t>
      </w:r>
      <w:r w:rsidRPr="007E48B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4 варианта ответа</w:t>
      </w:r>
      <w:r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среди </w:t>
      </w:r>
      <w:proofErr w:type="gramStart"/>
      <w:r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которых</w:t>
      </w:r>
      <w:proofErr w:type="gramEnd"/>
      <w:r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только</w:t>
      </w:r>
      <w:r w:rsidRPr="007E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7E48B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один правильный</w:t>
      </w:r>
      <w:r w:rsidRPr="007E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7E48B6" w:rsidRPr="00CC1355" w:rsidRDefault="007E48B6" w:rsidP="00CC1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решение варианта тестовых заданий </w:t>
      </w:r>
      <w:proofErr w:type="gramStart"/>
      <w:r w:rsidR="00D0572B"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аккредитуем</w:t>
      </w:r>
      <w:r w:rsidR="00D0572B" w:rsidRPr="00CC13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D0572B"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D0572B" w:rsidRPr="00CC13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gramEnd"/>
      <w:r w:rsidR="00D0572B"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отводится </w:t>
      </w:r>
      <w:r w:rsidRPr="007E48B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60 минут</w:t>
      </w:r>
      <w:r w:rsidRPr="007E48B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7E48B6" w:rsidRPr="007E48B6" w:rsidRDefault="007E48B6" w:rsidP="00CC1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48B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Результат</w:t>
      </w:r>
      <w:r w:rsidRPr="007E48B6">
        <w:rPr>
          <w:rFonts w:ascii="Times New Roman" w:eastAsia="Times New Roman" w:hAnsi="Times New Roman" w:cs="Times New Roman"/>
          <w:i/>
          <w:color w:val="0070C0"/>
          <w:sz w:val="26"/>
          <w:szCs w:val="26"/>
          <w:lang w:eastAsia="ru-RU"/>
        </w:rPr>
        <w:t> </w:t>
      </w:r>
      <w:r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формируется автоматически с указанием процента правильных ответов от общего количества тестовых заданий: </w:t>
      </w:r>
    </w:p>
    <w:p w:rsidR="007E48B6" w:rsidRPr="007E48B6" w:rsidRDefault="00CC1355" w:rsidP="00CC1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355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- </w:t>
      </w:r>
      <w:r w:rsidR="007E48B6" w:rsidRPr="007E48B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"сдано" при результате 70% и более</w:t>
      </w:r>
      <w:r w:rsidR="007E48B6" w:rsidRPr="007E48B6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="007E48B6"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правильных ответов;</w:t>
      </w:r>
    </w:p>
    <w:p w:rsidR="007E48B6" w:rsidRPr="00CC1355" w:rsidRDefault="00CC1355" w:rsidP="00CC1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C1355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 xml:space="preserve">- </w:t>
      </w:r>
      <w:r w:rsidR="007E48B6" w:rsidRPr="007E48B6">
        <w:rPr>
          <w:rFonts w:ascii="Times New Roman" w:eastAsia="Times New Roman" w:hAnsi="Times New Roman" w:cs="Times New Roman"/>
          <w:bCs/>
          <w:i/>
          <w:color w:val="0070C0"/>
          <w:sz w:val="26"/>
          <w:szCs w:val="26"/>
          <w:lang w:eastAsia="ru-RU"/>
        </w:rPr>
        <w:t>"не сдано" при результате 69% и менее</w:t>
      </w:r>
      <w:r w:rsidR="007E48B6" w:rsidRPr="007E48B6">
        <w:rPr>
          <w:rFonts w:ascii="Times New Roman" w:eastAsia="Times New Roman" w:hAnsi="Times New Roman" w:cs="Times New Roman"/>
          <w:color w:val="0070C0"/>
          <w:sz w:val="26"/>
          <w:szCs w:val="26"/>
          <w:lang w:eastAsia="ru-RU"/>
        </w:rPr>
        <w:t> </w:t>
      </w:r>
      <w:r w:rsidR="007E48B6" w:rsidRPr="007E48B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правильных ответов. </w:t>
      </w:r>
    </w:p>
    <w:p w:rsidR="00257DF2" w:rsidRPr="00257DF2" w:rsidRDefault="00257DF2" w:rsidP="00CC1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D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 xml:space="preserve">Количество попыток </w:t>
      </w:r>
      <w:r w:rsidR="00D0572B" w:rsidRPr="00CC1355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репетиционного экзамена</w:t>
      </w:r>
      <w:r w:rsidR="00D0572B" w:rsidRPr="00CC13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 </w:t>
      </w:r>
      <w:r w:rsidRPr="00257DF2">
        <w:rPr>
          <w:rFonts w:ascii="Times New Roman" w:eastAsia="Times New Roman" w:hAnsi="Times New Roman" w:cs="Times New Roman"/>
          <w:i/>
          <w:iCs/>
          <w:color w:val="0070C0"/>
          <w:sz w:val="26"/>
          <w:szCs w:val="26"/>
          <w:lang w:eastAsia="ru-RU"/>
        </w:rPr>
        <w:t>не ограничено</w:t>
      </w:r>
      <w:r w:rsidRPr="00257DF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 </w:t>
      </w:r>
    </w:p>
    <w:p w:rsidR="00257DF2" w:rsidRPr="00257DF2" w:rsidRDefault="00257DF2" w:rsidP="00CC135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DF2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Комплектование набора тестовых заданий осуществляется программным обеспечением из единой базы оценочных средств. </w:t>
      </w:r>
    </w:p>
    <w:p w:rsidR="00CC1355" w:rsidRPr="00CC1355" w:rsidRDefault="00257DF2" w:rsidP="00CC1355">
      <w:pPr>
        <w:shd w:val="clear" w:color="auto" w:fill="FFFFFF"/>
        <w:spacing w:before="100" w:beforeAutospacing="1" w:after="100" w:afterAutospacing="1" w:line="240" w:lineRule="auto"/>
        <w:ind w:left="-7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5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Ссылку на репетиционный экзамен - </w:t>
      </w:r>
      <w:hyperlink r:id="rId9" w:history="1">
        <w:r w:rsidRPr="00CC1355">
          <w:rPr>
            <w:rFonts w:ascii="Times New Roman" w:eastAsia="Times New Roman" w:hAnsi="Times New Roman" w:cs="Times New Roman"/>
            <w:color w:val="004899"/>
            <w:sz w:val="26"/>
            <w:szCs w:val="26"/>
            <w:lang w:eastAsia="ru-RU"/>
          </w:rPr>
          <w:t>ht</w:t>
        </w:r>
        <w:r w:rsidRPr="00CC1355">
          <w:rPr>
            <w:rFonts w:ascii="Times New Roman" w:eastAsia="Times New Roman" w:hAnsi="Times New Roman" w:cs="Times New Roman"/>
            <w:color w:val="004899"/>
            <w:sz w:val="26"/>
            <w:szCs w:val="26"/>
            <w:lang w:eastAsia="ru-RU"/>
          </w:rPr>
          <w:t>t</w:t>
        </w:r>
        <w:r w:rsidRPr="00CC1355">
          <w:rPr>
            <w:rFonts w:ascii="Times New Roman" w:eastAsia="Times New Roman" w:hAnsi="Times New Roman" w:cs="Times New Roman"/>
            <w:color w:val="004899"/>
            <w:sz w:val="26"/>
            <w:szCs w:val="26"/>
            <w:lang w:eastAsia="ru-RU"/>
          </w:rPr>
          <w:t>ps://selftest.mededtech.ru</w:t>
        </w:r>
      </w:hyperlink>
      <w:r w:rsidRPr="0025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  можно сохранить в своем браузере. </w:t>
      </w:r>
    </w:p>
    <w:p w:rsidR="007E48B6" w:rsidRDefault="00257DF2" w:rsidP="00940317">
      <w:pPr>
        <w:shd w:val="clear" w:color="auto" w:fill="FFFFFF"/>
        <w:spacing w:before="100" w:beforeAutospacing="1" w:after="100" w:afterAutospacing="1" w:line="240" w:lineRule="auto"/>
        <w:ind w:left="-75"/>
        <w:jc w:val="both"/>
      </w:pPr>
      <w:r w:rsidRPr="0025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можно использовать мобильное приложение </w:t>
      </w:r>
      <w:proofErr w:type="spellStart"/>
      <w:r w:rsidRPr="0025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MedEdTech</w:t>
      </w:r>
      <w:proofErr w:type="spellEnd"/>
      <w:r w:rsidRPr="00257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</w:t>
      </w:r>
      <w:r w:rsidR="00CC1355" w:rsidRPr="00CC13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см. информацию на сайте: </w:t>
      </w:r>
      <w:r w:rsidR="00CC1355" w:rsidRPr="00CC135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  <w:t>https://fmza.ru</w:t>
      </w:r>
      <w:r w:rsidR="00CC1355" w:rsidRPr="00CC1355">
        <w:rPr>
          <w:rFonts w:ascii="Times New Roman" w:eastAsia="Times New Roman" w:hAnsi="Times New Roman" w:cs="Times New Roman"/>
          <w:color w:val="0070C0"/>
          <w:sz w:val="26"/>
          <w:szCs w:val="26"/>
          <w:u w:val="single"/>
          <w:lang w:eastAsia="ru-RU"/>
        </w:rPr>
        <w:t>/</w:t>
      </w:r>
      <w:r w:rsidR="00CC1355" w:rsidRPr="00CC1355">
        <w:rPr>
          <w:rFonts w:ascii="Arial" w:hAnsi="Arial" w:cs="Arial"/>
          <w:color w:val="0070C0"/>
          <w:sz w:val="26"/>
          <w:szCs w:val="26"/>
          <w:u w:val="single"/>
        </w:rPr>
        <w:t xml:space="preserve"> </w:t>
      </w:r>
      <w:hyperlink r:id="rId10" w:tooltip="Главная" w:history="1">
        <w:r w:rsidR="00CC1355" w:rsidRPr="00CC1355">
          <w:rPr>
            <w:rFonts w:ascii="Times New Roman" w:eastAsia="Times New Roman" w:hAnsi="Times New Roman" w:cs="Times New Roman"/>
            <w:b/>
            <w:color w:val="0070C0"/>
            <w:sz w:val="26"/>
            <w:szCs w:val="26"/>
            <w:u w:val="single"/>
            <w:lang w:eastAsia="ru-RU"/>
          </w:rPr>
          <w:t>Главная</w:t>
        </w:r>
      </w:hyperlink>
      <w:r w:rsidR="00CC1355" w:rsidRPr="00CC135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  <w:t>/</w:t>
      </w:r>
      <w:hyperlink r:id="rId11" w:tooltip="Первичная аккредитация (специалитет, бакалавриат)" w:history="1">
        <w:r w:rsidR="00CC1355" w:rsidRPr="00CC1355">
          <w:rPr>
            <w:rFonts w:ascii="Times New Roman" w:eastAsia="Times New Roman" w:hAnsi="Times New Roman" w:cs="Times New Roman"/>
            <w:b/>
            <w:color w:val="0070C0"/>
            <w:sz w:val="26"/>
            <w:szCs w:val="26"/>
            <w:u w:val="single"/>
            <w:lang w:eastAsia="ru-RU"/>
          </w:rPr>
          <w:t>Первичная аккредитация (специалитет, бакалавриат)</w:t>
        </w:r>
      </w:hyperlink>
      <w:r w:rsidR="00CC1355" w:rsidRPr="00CC135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  <w:t>/Фармация</w:t>
      </w:r>
      <w:r w:rsidRPr="00257DF2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  <w:t>)</w:t>
      </w:r>
      <w:r w:rsidR="00CC1355" w:rsidRPr="00CC1355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  <w:t>.</w:t>
      </w:r>
      <w:r w:rsidRPr="00257DF2">
        <w:rPr>
          <w:rFonts w:ascii="Times New Roman" w:eastAsia="Times New Roman" w:hAnsi="Times New Roman" w:cs="Times New Roman"/>
          <w:b/>
          <w:color w:val="0070C0"/>
          <w:sz w:val="26"/>
          <w:szCs w:val="26"/>
          <w:u w:val="single"/>
          <w:lang w:eastAsia="ru-RU"/>
        </w:rPr>
        <w:t> </w:t>
      </w:r>
      <w:bookmarkStart w:id="0" w:name="_GoBack"/>
      <w:bookmarkEnd w:id="0"/>
    </w:p>
    <w:sectPr w:rsidR="007E48B6" w:rsidSect="00940317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F635D"/>
    <w:multiLevelType w:val="multilevel"/>
    <w:tmpl w:val="82D2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5D38B4"/>
    <w:multiLevelType w:val="multilevel"/>
    <w:tmpl w:val="2092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0B"/>
    <w:rsid w:val="00257DF2"/>
    <w:rsid w:val="00273D4F"/>
    <w:rsid w:val="0032270B"/>
    <w:rsid w:val="007A5221"/>
    <w:rsid w:val="007E48B6"/>
    <w:rsid w:val="00940317"/>
    <w:rsid w:val="00CC1355"/>
    <w:rsid w:val="00D0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8B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E48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20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6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560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lftest.mededtech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mza.ru/fund_assessment_means/pediatriya/repetitsionnyy-ekzamen/" TargetMode="External"/><Relationship Id="rId11" Type="http://schemas.openxmlformats.org/officeDocument/2006/relationships/hyperlink" Target="https://fmza.ru/fund_assessment_mean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mz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lftest.mededte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6</cp:revision>
  <dcterms:created xsi:type="dcterms:W3CDTF">2025-03-17T09:03:00Z</dcterms:created>
  <dcterms:modified xsi:type="dcterms:W3CDTF">2025-03-17T09:20:00Z</dcterms:modified>
</cp:coreProperties>
</file>